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77777777" w:rsidR="00187BA1" w:rsidRPr="00187BA1" w:rsidRDefault="00853A67" w:rsidP="00187BA1">
      <w:pPr>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7"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 xml:space="preserve">Connecting pets, </w:t>
      </w:r>
      <w:proofErr w:type="gramStart"/>
      <w:r w:rsidRPr="00DE62AD">
        <w:rPr>
          <w:rFonts w:asciiTheme="majorHAnsi" w:hAnsiTheme="majorHAnsi" w:cstheme="majorHAnsi"/>
          <w:b/>
          <w:bCs/>
          <w:color w:val="006298"/>
          <w:sz w:val="24"/>
          <w:szCs w:val="24"/>
        </w:rPr>
        <w:t>people</w:t>
      </w:r>
      <w:proofErr w:type="gramEnd"/>
      <w:r w:rsidRPr="00DE62AD">
        <w:rPr>
          <w:rFonts w:asciiTheme="majorHAnsi" w:hAnsiTheme="majorHAnsi" w:cstheme="majorHAnsi"/>
          <w:b/>
          <w:bCs/>
          <w:color w:val="006298"/>
          <w:sz w:val="24"/>
          <w:szCs w:val="24"/>
        </w:rPr>
        <w:t xml:space="preserv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60295"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47C7C297"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w:t>
                            </w:r>
                            <w:proofErr w:type="gramStart"/>
                            <w:r w:rsidRPr="003F1847">
                              <w:rPr>
                                <w:rFonts w:asciiTheme="majorHAnsi" w:hAnsiTheme="majorHAnsi" w:cstheme="majorHAnsi"/>
                                <w:color w:val="FFFFFF" w:themeColor="background1"/>
                              </w:rPr>
                              <w:t>people</w:t>
                            </w:r>
                            <w:proofErr w:type="gramEnd"/>
                            <w:r w:rsidRPr="003F1847">
                              <w:rPr>
                                <w:rFonts w:asciiTheme="majorHAnsi" w:hAnsiTheme="majorHAnsi" w:cstheme="majorHAnsi"/>
                                <w:color w:val="FFFFFF" w:themeColor="background1"/>
                              </w:rPr>
                              <w:t xml:space="preserve"> and community, we find loving homes for vulnerable animals in need, reunite lost animals with their families</w:t>
                            </w:r>
                            <w:r w:rsidR="00BA1AC8">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6029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47C7C297"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people and community, we find loving homes for vulnerable animals in need, reunite lost animals with their families</w:t>
                      </w:r>
                      <w:r w:rsidR="00BA1AC8">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0535"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Graphic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71559"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2583"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5"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73607"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6"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74631"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7"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w:t>
            </w:r>
            <w:proofErr w:type="gramStart"/>
            <w:r w:rsidRPr="00464122">
              <w:rPr>
                <w:rFonts w:asciiTheme="majorHAnsi" w:hAnsiTheme="majorHAnsi" w:cstheme="majorHAnsi"/>
              </w:rPr>
              <w:t>observing</w:t>
            </w:r>
            <w:proofErr w:type="gramEnd"/>
            <w:r w:rsidRPr="00464122">
              <w:rPr>
                <w:rFonts w:asciiTheme="majorHAnsi" w:hAnsiTheme="majorHAnsi" w:cstheme="majorHAnsi"/>
              </w:rPr>
              <w:t xml:space="preserve">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Being empathetic by taking the time to understand others’ points of </w:t>
            </w:r>
            <w:proofErr w:type="gramStart"/>
            <w:r w:rsidRPr="00464122">
              <w:rPr>
                <w:rFonts w:asciiTheme="majorHAnsi" w:hAnsiTheme="majorHAnsi" w:cstheme="majorHAnsi"/>
              </w:rPr>
              <w:t>view</w:t>
            </w:r>
            <w:proofErr w:type="gramEnd"/>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w:t>
            </w:r>
            <w:proofErr w:type="gramStart"/>
            <w:r w:rsidRPr="00464122">
              <w:rPr>
                <w:rFonts w:asciiTheme="majorHAnsi" w:eastAsia="Open Sans" w:hAnsiTheme="majorHAnsi" w:cstheme="majorHAnsi"/>
                <w:kern w:val="24"/>
                <w:lang w:eastAsia="en-AU"/>
              </w:rPr>
              <w:t>realistic</w:t>
            </w:r>
            <w:proofErr w:type="gramEnd"/>
            <w:r w:rsidRPr="00464122">
              <w:rPr>
                <w:rFonts w:asciiTheme="majorHAnsi" w:eastAsia="Open Sans" w:hAnsiTheme="majorHAnsi" w:cstheme="majorHAnsi"/>
                <w:kern w:val="24"/>
                <w:lang w:eastAsia="en-AU"/>
              </w:rPr>
              <w:t xml:space="preserve">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w:t>
            </w:r>
            <w:proofErr w:type="gramStart"/>
            <w:r w:rsidRPr="00464122">
              <w:rPr>
                <w:rFonts w:asciiTheme="majorHAnsi" w:eastAsia="Open Sans" w:hAnsiTheme="majorHAnsi" w:cstheme="majorHAnsi"/>
                <w:kern w:val="24"/>
                <w:lang w:eastAsia="en-AU"/>
              </w:rPr>
              <w:t>honest</w:t>
            </w:r>
            <w:proofErr w:type="gramEnd"/>
            <w:r w:rsidRPr="00464122">
              <w:rPr>
                <w:rFonts w:asciiTheme="majorHAnsi" w:eastAsia="Open Sans" w:hAnsiTheme="majorHAnsi" w:cstheme="majorHAnsi"/>
                <w:kern w:val="24"/>
                <w:lang w:eastAsia="en-AU"/>
              </w:rPr>
              <w:t xml:space="preserve">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31D45549" w14:textId="77777777" w:rsidR="008E176C" w:rsidRDefault="008E176C" w:rsidP="00CB6DDB">
      <w:pPr>
        <w:rPr>
          <w:rFonts w:asciiTheme="majorHAnsi" w:hAnsiTheme="majorHAnsi" w:cstheme="majorHAnsi"/>
          <w:b/>
          <w:bCs/>
          <w:color w:val="70AD47" w:themeColor="accent6"/>
          <w:sz w:val="36"/>
          <w:szCs w:val="36"/>
        </w:rPr>
      </w:pPr>
    </w:p>
    <w:p w14:paraId="4624B1C3" w14:textId="77777777" w:rsidR="008E176C" w:rsidRDefault="008E176C" w:rsidP="00CB6DDB">
      <w:pPr>
        <w:rPr>
          <w:rFonts w:asciiTheme="majorHAnsi" w:hAnsiTheme="majorHAnsi" w:cstheme="majorHAnsi"/>
          <w:b/>
          <w:bCs/>
          <w:color w:val="70AD47" w:themeColor="accent6"/>
          <w:sz w:val="36"/>
          <w:szCs w:val="36"/>
        </w:rPr>
      </w:pPr>
    </w:p>
    <w:p w14:paraId="39BBD5EC" w14:textId="77777777" w:rsidR="003C7470" w:rsidRPr="003C7470" w:rsidRDefault="003C7470" w:rsidP="00CB6DDB">
      <w:pPr>
        <w:rPr>
          <w:rFonts w:asciiTheme="majorHAnsi" w:hAnsiTheme="majorHAnsi" w:cstheme="majorHAnsi"/>
          <w:b/>
          <w:bCs/>
          <w:color w:val="70AD47" w:themeColor="accent6"/>
          <w:sz w:val="20"/>
          <w:szCs w:val="20"/>
        </w:rPr>
      </w:pPr>
    </w:p>
    <w:p w14:paraId="6B1555AB" w14:textId="205360F8"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448" w:type="dxa"/>
        <w:tblLook w:val="04A0" w:firstRow="1" w:lastRow="0" w:firstColumn="1" w:lastColumn="0" w:noHBand="0" w:noVBand="1"/>
      </w:tblPr>
      <w:tblGrid>
        <w:gridCol w:w="1838"/>
        <w:gridCol w:w="5103"/>
        <w:gridCol w:w="1701"/>
        <w:gridCol w:w="6806"/>
      </w:tblGrid>
      <w:tr w:rsidR="00CB6DDB" w14:paraId="3737BB2A" w14:textId="77777777" w:rsidTr="00263B70">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3BD70E9D" w:rsidR="00CB6DDB" w:rsidRPr="00647767" w:rsidRDefault="008B3777" w:rsidP="00CB6DDB">
            <w:pPr>
              <w:rPr>
                <w:rFonts w:asciiTheme="majorHAnsi" w:hAnsiTheme="majorHAnsi" w:cstheme="majorHAnsi"/>
              </w:rPr>
            </w:pPr>
            <w:r w:rsidRPr="00647767">
              <w:rPr>
                <w:rFonts w:asciiTheme="majorHAnsi" w:hAnsiTheme="majorHAnsi" w:cstheme="majorHAnsi"/>
              </w:rPr>
              <w:t>Veterinarian</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806" w:type="dxa"/>
          </w:tcPr>
          <w:p w14:paraId="072BD284" w14:textId="5DD0B38F" w:rsidR="00CB6DDB" w:rsidRPr="00C5603A" w:rsidRDefault="004C39A6" w:rsidP="00CB6DDB">
            <w:pPr>
              <w:rPr>
                <w:rFonts w:asciiTheme="majorHAnsi" w:hAnsiTheme="majorHAnsi" w:cstheme="majorHAnsi"/>
                <w:b/>
                <w:bCs/>
                <w:color w:val="006298"/>
                <w:sz w:val="36"/>
                <w:szCs w:val="36"/>
              </w:rPr>
            </w:pPr>
            <w:r w:rsidRPr="00C5603A">
              <w:rPr>
                <w:rFonts w:asciiTheme="majorHAnsi" w:hAnsiTheme="majorHAnsi" w:cstheme="majorHAnsi"/>
              </w:rPr>
              <w:t xml:space="preserve">Ongoing </w:t>
            </w:r>
            <w:r w:rsidR="00CB69A4">
              <w:rPr>
                <w:rFonts w:asciiTheme="majorHAnsi" w:hAnsiTheme="majorHAnsi" w:cstheme="majorHAnsi"/>
              </w:rPr>
              <w:t xml:space="preserve">- </w:t>
            </w:r>
            <w:r w:rsidR="003F379F">
              <w:rPr>
                <w:rFonts w:asciiTheme="majorHAnsi" w:hAnsiTheme="majorHAnsi" w:cstheme="majorHAnsi"/>
              </w:rPr>
              <w:t>F</w:t>
            </w:r>
            <w:r w:rsidR="006D13BD" w:rsidRPr="00C5603A">
              <w:rPr>
                <w:rFonts w:asciiTheme="majorHAnsi" w:hAnsiTheme="majorHAnsi" w:cstheme="majorHAnsi"/>
              </w:rPr>
              <w:t xml:space="preserve">ull </w:t>
            </w:r>
            <w:r w:rsidR="003F379F">
              <w:rPr>
                <w:rFonts w:asciiTheme="majorHAnsi" w:hAnsiTheme="majorHAnsi" w:cstheme="majorHAnsi"/>
              </w:rPr>
              <w:t>T</w:t>
            </w:r>
            <w:r w:rsidR="006D13BD" w:rsidRPr="00C5603A">
              <w:rPr>
                <w:rFonts w:asciiTheme="majorHAnsi" w:hAnsiTheme="majorHAnsi" w:cstheme="majorHAnsi"/>
              </w:rPr>
              <w:t xml:space="preserve">ime </w:t>
            </w:r>
          </w:p>
        </w:tc>
      </w:tr>
      <w:tr w:rsidR="00CB6DDB" w14:paraId="1A551AF9" w14:textId="77777777" w:rsidTr="00263B70">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6B3D1341" w:rsidR="00CB6DDB" w:rsidRPr="00647767" w:rsidRDefault="00CB69A4" w:rsidP="00CB6DDB">
            <w:pPr>
              <w:rPr>
                <w:rFonts w:asciiTheme="majorHAnsi" w:hAnsiTheme="majorHAnsi" w:cstheme="majorHAnsi"/>
              </w:rPr>
            </w:pPr>
            <w:r>
              <w:rPr>
                <w:rFonts w:asciiTheme="majorHAnsi" w:hAnsiTheme="majorHAnsi" w:cstheme="majorHAnsi"/>
              </w:rPr>
              <w:t xml:space="preserve">Animal Operations - </w:t>
            </w:r>
            <w:r w:rsidR="008B3777" w:rsidRPr="00647767">
              <w:rPr>
                <w:rFonts w:asciiTheme="majorHAnsi" w:hAnsiTheme="majorHAnsi" w:cstheme="majorHAnsi"/>
              </w:rPr>
              <w:t>Vet Services</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806" w:type="dxa"/>
          </w:tcPr>
          <w:p w14:paraId="4CC41B38" w14:textId="4D57F7E5" w:rsidR="00CB6DDB" w:rsidRPr="00DE4139" w:rsidRDefault="00DE4139" w:rsidP="00CB6DDB">
            <w:pPr>
              <w:rPr>
                <w:rFonts w:asciiTheme="majorHAnsi" w:hAnsiTheme="majorHAnsi" w:cstheme="majorHAnsi"/>
                <w:color w:val="006298"/>
              </w:rPr>
            </w:pPr>
            <w:r w:rsidRPr="00DE4139">
              <w:rPr>
                <w:rFonts w:asciiTheme="majorHAnsi" w:hAnsiTheme="majorHAnsi" w:cstheme="majorHAnsi"/>
              </w:rPr>
              <w:t>N/A</w:t>
            </w:r>
          </w:p>
        </w:tc>
      </w:tr>
      <w:bookmarkEnd w:id="0"/>
      <w:tr w:rsidR="00D361C6" w14:paraId="76295FBB" w14:textId="77777777" w:rsidTr="00D361C6">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25F010B6" w:rsidR="00D361C6" w:rsidRPr="00647767" w:rsidRDefault="002C0784" w:rsidP="00CB6DDB">
            <w:pPr>
              <w:rPr>
                <w:rFonts w:asciiTheme="majorHAnsi" w:hAnsiTheme="majorHAnsi" w:cstheme="majorHAnsi"/>
              </w:rPr>
            </w:pPr>
            <w:r>
              <w:rPr>
                <w:rFonts w:asciiTheme="majorHAnsi" w:hAnsiTheme="majorHAnsi" w:cstheme="majorHAnsi"/>
              </w:rPr>
              <w:t xml:space="preserve">Senior </w:t>
            </w:r>
            <w:r w:rsidR="008B3777" w:rsidRPr="00647767">
              <w:rPr>
                <w:rFonts w:asciiTheme="majorHAnsi" w:hAnsiTheme="majorHAnsi" w:cstheme="majorHAnsi"/>
              </w:rPr>
              <w:t>Veterinarian</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806" w:type="dxa"/>
          </w:tcPr>
          <w:p w14:paraId="27334D4E" w14:textId="498D380B" w:rsidR="00D361C6" w:rsidRPr="00C5603A" w:rsidRDefault="004215D1" w:rsidP="00CB6DDB">
            <w:pPr>
              <w:rPr>
                <w:rFonts w:asciiTheme="majorHAnsi" w:hAnsiTheme="majorHAnsi" w:cstheme="majorHAnsi"/>
                <w:color w:val="006298"/>
              </w:rPr>
            </w:pPr>
            <w:r w:rsidRPr="004215D1">
              <w:rPr>
                <w:rFonts w:asciiTheme="majorHAnsi" w:hAnsiTheme="majorHAnsi" w:cstheme="majorHAnsi"/>
              </w:rPr>
              <w:t>Nil</w:t>
            </w:r>
          </w:p>
        </w:tc>
      </w:tr>
    </w:tbl>
    <w:p w14:paraId="3DF46E32" w14:textId="77777777" w:rsidR="00263B70" w:rsidRPr="00263B70" w:rsidRDefault="00263B70" w:rsidP="00CB6DDB">
      <w:pPr>
        <w:rPr>
          <w:rFonts w:asciiTheme="majorHAnsi" w:hAnsiTheme="majorHAnsi" w:cstheme="majorHAnsi"/>
          <w:b/>
          <w:bCs/>
          <w:color w:val="70AD47" w:themeColor="accent6"/>
          <w:sz w:val="4"/>
          <w:szCs w:val="4"/>
        </w:rPr>
      </w:pPr>
    </w:p>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68487" behindDoc="0" locked="0" layoutInCell="1" allowOverlap="1" wp14:anchorId="6B621484" wp14:editId="7CA0948E">
                <wp:simplePos x="0" y="0"/>
                <wp:positionH relativeFrom="column">
                  <wp:posOffset>-45720</wp:posOffset>
                </wp:positionH>
                <wp:positionV relativeFrom="paragraph">
                  <wp:posOffset>398780</wp:posOffset>
                </wp:positionV>
                <wp:extent cx="9915525" cy="541020"/>
                <wp:effectExtent l="0" t="0" r="28575" b="11430"/>
                <wp:wrapNone/>
                <wp:docPr id="20" name="Rectangle: Rounded Corners 20"/>
                <wp:cNvGraphicFramePr/>
                <a:graphic xmlns:a="http://schemas.openxmlformats.org/drawingml/2006/main">
                  <a:graphicData uri="http://schemas.microsoft.com/office/word/2010/wordprocessingShape">
                    <wps:wsp>
                      <wps:cNvSpPr/>
                      <wps:spPr>
                        <a:xfrm>
                          <a:off x="0" y="0"/>
                          <a:ext cx="9915525" cy="541020"/>
                        </a:xfrm>
                        <a:prstGeom prst="roundRect">
                          <a:avLst/>
                        </a:prstGeom>
                        <a:solidFill>
                          <a:srgbClr val="006298"/>
                        </a:solidFill>
                        <a:ln w="12700" cap="flat" cmpd="sng" algn="ctr">
                          <a:solidFill>
                            <a:srgbClr val="006298"/>
                          </a:solidFill>
                          <a:prstDash val="solid"/>
                          <a:miter lim="800000"/>
                        </a:ln>
                        <a:effectLst/>
                      </wps:spPr>
                      <wps:txbx>
                        <w:txbxContent>
                          <w:p w14:paraId="2E29F6B4" w14:textId="3DB3D9ED" w:rsidR="00104EF4" w:rsidRPr="00110D13" w:rsidRDefault="00104EF4" w:rsidP="00110D13">
                            <w:pPr>
                              <w:tabs>
                                <w:tab w:val="decimal" w:pos="-2070"/>
                                <w:tab w:val="left" w:pos="720"/>
                                <w:tab w:val="left" w:pos="3600"/>
                                <w:tab w:val="left" w:pos="5040"/>
                              </w:tabs>
                              <w:spacing w:after="0" w:line="240" w:lineRule="auto"/>
                              <w:jc w:val="both"/>
                              <w:rPr>
                                <w:rFonts w:asciiTheme="majorHAnsi" w:eastAsia="Times New Roman" w:hAnsiTheme="majorHAnsi" w:cstheme="majorHAnsi"/>
                                <w:color w:val="FFFFFF" w:themeColor="background1"/>
                                <w:szCs w:val="24"/>
                              </w:rPr>
                            </w:pPr>
                            <w:r w:rsidRPr="00104EF4">
                              <w:rPr>
                                <w:rFonts w:asciiTheme="majorHAnsi" w:eastAsia="Times New Roman" w:hAnsiTheme="majorHAnsi" w:cstheme="majorHAnsi"/>
                                <w:color w:val="FFFFFF" w:themeColor="background1"/>
                                <w:szCs w:val="24"/>
                              </w:rPr>
                              <w:t xml:space="preserve">The </w:t>
                            </w:r>
                            <w:r w:rsidR="002C0784">
                              <w:rPr>
                                <w:rFonts w:asciiTheme="majorHAnsi" w:eastAsia="Times New Roman" w:hAnsiTheme="majorHAnsi" w:cstheme="majorHAnsi"/>
                                <w:color w:val="FFFFFF" w:themeColor="background1"/>
                                <w:szCs w:val="24"/>
                              </w:rPr>
                              <w:t>v</w:t>
                            </w:r>
                            <w:r w:rsidRPr="00104EF4">
                              <w:rPr>
                                <w:rFonts w:asciiTheme="majorHAnsi" w:eastAsia="Times New Roman" w:hAnsiTheme="majorHAnsi" w:cstheme="majorHAnsi"/>
                                <w:color w:val="FFFFFF" w:themeColor="background1"/>
                                <w:szCs w:val="24"/>
                              </w:rPr>
                              <w:t>eterinarian is responsible for the provision of veterinary services at the Animal Welfare League South Australia (AWL).</w:t>
                            </w:r>
                            <w:r w:rsidR="00110D13">
                              <w:rPr>
                                <w:rFonts w:asciiTheme="majorHAnsi" w:eastAsia="Times New Roman" w:hAnsiTheme="majorHAnsi" w:cstheme="majorHAnsi"/>
                                <w:color w:val="FFFFFF" w:themeColor="background1"/>
                                <w:szCs w:val="24"/>
                              </w:rPr>
                              <w:t xml:space="preserve">  </w:t>
                            </w:r>
                            <w:r w:rsidRPr="00104EF4">
                              <w:rPr>
                                <w:rFonts w:asciiTheme="majorHAnsi" w:eastAsia="Times New Roman" w:hAnsiTheme="majorHAnsi" w:cstheme="majorHAnsi"/>
                                <w:color w:val="FFFFFF" w:themeColor="background1"/>
                                <w:szCs w:val="24"/>
                              </w:rPr>
                              <w:t>The Veterinarian will work closely with the Animal Care</w:t>
                            </w:r>
                            <w:r w:rsidR="00AA44B8">
                              <w:rPr>
                                <w:rFonts w:asciiTheme="majorHAnsi" w:eastAsia="Times New Roman" w:hAnsiTheme="majorHAnsi" w:cstheme="majorHAnsi"/>
                                <w:color w:val="FFFFFF" w:themeColor="background1"/>
                                <w:szCs w:val="24"/>
                              </w:rPr>
                              <w:t xml:space="preserve"> and Veterinary Services </w:t>
                            </w:r>
                            <w:r w:rsidRPr="00104EF4">
                              <w:rPr>
                                <w:rFonts w:asciiTheme="majorHAnsi" w:eastAsia="Times New Roman" w:hAnsiTheme="majorHAnsi" w:cstheme="majorHAnsi"/>
                                <w:color w:val="FFFFFF" w:themeColor="background1"/>
                                <w:szCs w:val="24"/>
                              </w:rPr>
                              <w:t xml:space="preserve">team to ensure that AWL remains at the forefront of providing innovative and quality services to the animals in our care. </w:t>
                            </w:r>
                          </w:p>
                          <w:p w14:paraId="14416ED7" w14:textId="77777777" w:rsidR="004A2141" w:rsidRPr="00104EF4" w:rsidRDefault="004A2141" w:rsidP="004A2141">
                            <w:pPr>
                              <w:jc w:val="center"/>
                              <w:rPr>
                                <w:rFonts w:asciiTheme="majorHAnsi" w:hAnsiTheme="majorHAnsi" w:cstheme="majorHAnsi"/>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6pt;margin-top:31.4pt;width:780.75pt;height:42.6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" fillcolor="#006298" strokecolor="#006298" strokeweight="1pt">
                <v:stroke joinstyle="miter"/>
                <v:textbox>
                  <w:txbxContent>
                    <w:p w14:paraId="2E29F6B4" w14:textId="3DB3D9ED" w:rsidR="00104EF4" w:rsidRPr="00110D13" w:rsidRDefault="00104EF4" w:rsidP="00110D13">
                      <w:pPr>
                        <w:tabs>
                          <w:tab w:val="decimal" w:pos="-2070"/>
                          <w:tab w:val="left" w:pos="720"/>
                          <w:tab w:val="left" w:pos="3600"/>
                          <w:tab w:val="left" w:pos="5040"/>
                        </w:tabs>
                        <w:spacing w:after="0" w:line="240" w:lineRule="auto"/>
                        <w:jc w:val="both"/>
                        <w:rPr>
                          <w:rFonts w:asciiTheme="majorHAnsi" w:eastAsia="Times New Roman" w:hAnsiTheme="majorHAnsi" w:cstheme="majorHAnsi"/>
                          <w:color w:val="FFFFFF" w:themeColor="background1"/>
                          <w:szCs w:val="24"/>
                        </w:rPr>
                      </w:pPr>
                      <w:r w:rsidRPr="00104EF4">
                        <w:rPr>
                          <w:rFonts w:asciiTheme="majorHAnsi" w:eastAsia="Times New Roman" w:hAnsiTheme="majorHAnsi" w:cstheme="majorHAnsi"/>
                          <w:color w:val="FFFFFF" w:themeColor="background1"/>
                          <w:szCs w:val="24"/>
                        </w:rPr>
                        <w:t xml:space="preserve">The </w:t>
                      </w:r>
                      <w:r w:rsidR="002C0784">
                        <w:rPr>
                          <w:rFonts w:asciiTheme="majorHAnsi" w:eastAsia="Times New Roman" w:hAnsiTheme="majorHAnsi" w:cstheme="majorHAnsi"/>
                          <w:color w:val="FFFFFF" w:themeColor="background1"/>
                          <w:szCs w:val="24"/>
                        </w:rPr>
                        <w:t>v</w:t>
                      </w:r>
                      <w:r w:rsidRPr="00104EF4">
                        <w:rPr>
                          <w:rFonts w:asciiTheme="majorHAnsi" w:eastAsia="Times New Roman" w:hAnsiTheme="majorHAnsi" w:cstheme="majorHAnsi"/>
                          <w:color w:val="FFFFFF" w:themeColor="background1"/>
                          <w:szCs w:val="24"/>
                        </w:rPr>
                        <w:t>eterinarian is responsible for the provision of veterinary services at the Animal Welfare League South Australia (AWL).</w:t>
                      </w:r>
                      <w:r w:rsidR="00110D13">
                        <w:rPr>
                          <w:rFonts w:asciiTheme="majorHAnsi" w:eastAsia="Times New Roman" w:hAnsiTheme="majorHAnsi" w:cstheme="majorHAnsi"/>
                          <w:color w:val="FFFFFF" w:themeColor="background1"/>
                          <w:szCs w:val="24"/>
                        </w:rPr>
                        <w:t xml:space="preserve">  </w:t>
                      </w:r>
                      <w:r w:rsidRPr="00104EF4">
                        <w:rPr>
                          <w:rFonts w:asciiTheme="majorHAnsi" w:eastAsia="Times New Roman" w:hAnsiTheme="majorHAnsi" w:cstheme="majorHAnsi"/>
                          <w:color w:val="FFFFFF" w:themeColor="background1"/>
                          <w:szCs w:val="24"/>
                        </w:rPr>
                        <w:t>The Veterinarian will work closely with the Animal Care</w:t>
                      </w:r>
                      <w:r w:rsidR="00AA44B8">
                        <w:rPr>
                          <w:rFonts w:asciiTheme="majorHAnsi" w:eastAsia="Times New Roman" w:hAnsiTheme="majorHAnsi" w:cstheme="majorHAnsi"/>
                          <w:color w:val="FFFFFF" w:themeColor="background1"/>
                          <w:szCs w:val="24"/>
                        </w:rPr>
                        <w:t xml:space="preserve"> and Veterinary Services </w:t>
                      </w:r>
                      <w:r w:rsidRPr="00104EF4">
                        <w:rPr>
                          <w:rFonts w:asciiTheme="majorHAnsi" w:eastAsia="Times New Roman" w:hAnsiTheme="majorHAnsi" w:cstheme="majorHAnsi"/>
                          <w:color w:val="FFFFFF" w:themeColor="background1"/>
                          <w:szCs w:val="24"/>
                        </w:rPr>
                        <w:t xml:space="preserve">team to ensure that AWL remains at the forefront of providing innovative and quality services to the animals in our care. </w:t>
                      </w:r>
                    </w:p>
                    <w:p w14:paraId="14416ED7" w14:textId="77777777" w:rsidR="004A2141" w:rsidRPr="00104EF4" w:rsidRDefault="004A2141" w:rsidP="004A2141">
                      <w:pPr>
                        <w:jc w:val="center"/>
                        <w:rPr>
                          <w:rFonts w:asciiTheme="majorHAnsi" w:hAnsiTheme="majorHAnsi" w:cstheme="majorHAnsi"/>
                          <w:color w:val="006298"/>
                        </w:rPr>
                      </w:pP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5575009A" w14:textId="77777777" w:rsidR="004A2141" w:rsidRPr="006F624F" w:rsidRDefault="004A2141" w:rsidP="00CB6DDB">
      <w:pPr>
        <w:rPr>
          <w:rFonts w:cstheme="minorHAnsi"/>
          <w:b/>
          <w:bCs/>
          <w:color w:val="006298"/>
          <w:sz w:val="30"/>
          <w:szCs w:val="30"/>
        </w:rPr>
      </w:pPr>
    </w:p>
    <w:p w14:paraId="7B1E2E5B" w14:textId="3F229E87"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420" w:type="dxa"/>
        <w:tblLook w:val="04A0" w:firstRow="1" w:lastRow="0" w:firstColumn="1" w:lastColumn="0" w:noHBand="0" w:noVBand="1"/>
      </w:tblPr>
      <w:tblGrid>
        <w:gridCol w:w="7508"/>
        <w:gridCol w:w="851"/>
        <w:gridCol w:w="7029"/>
        <w:gridCol w:w="32"/>
      </w:tblGrid>
      <w:tr w:rsidR="000A0979" w:rsidRPr="00507CDC" w14:paraId="44C7F04E" w14:textId="77777777" w:rsidTr="00713CDD">
        <w:trPr>
          <w:trHeight w:val="3452"/>
        </w:trPr>
        <w:tc>
          <w:tcPr>
            <w:tcW w:w="7508" w:type="dxa"/>
          </w:tcPr>
          <w:p w14:paraId="00D99382" w14:textId="23C40071" w:rsidR="00EB0A04" w:rsidRPr="00507CDC" w:rsidRDefault="00EB0A04" w:rsidP="006B25E2">
            <w:pPr>
              <w:pStyle w:val="ListParagraph"/>
              <w:numPr>
                <w:ilvl w:val="0"/>
                <w:numId w:val="30"/>
              </w:numPr>
              <w:jc w:val="both"/>
              <w:rPr>
                <w:rFonts w:asciiTheme="majorHAnsi" w:hAnsiTheme="majorHAnsi" w:cstheme="majorHAnsi"/>
              </w:rPr>
            </w:pPr>
            <w:r w:rsidRPr="00507CDC">
              <w:rPr>
                <w:rFonts w:asciiTheme="majorHAnsi" w:hAnsiTheme="majorHAnsi" w:cstheme="majorHAnsi"/>
              </w:rPr>
              <w:t xml:space="preserve">Competently and confidently provide examination, diagnosis, advice, </w:t>
            </w:r>
            <w:proofErr w:type="gramStart"/>
            <w:r w:rsidRPr="00507CDC">
              <w:rPr>
                <w:rFonts w:asciiTheme="majorHAnsi" w:hAnsiTheme="majorHAnsi" w:cstheme="majorHAnsi"/>
              </w:rPr>
              <w:t>treatment</w:t>
            </w:r>
            <w:proofErr w:type="gramEnd"/>
            <w:r w:rsidRPr="00507CDC">
              <w:rPr>
                <w:rFonts w:asciiTheme="majorHAnsi" w:hAnsiTheme="majorHAnsi" w:cstheme="majorHAnsi"/>
              </w:rPr>
              <w:t xml:space="preserve"> and post-operative care to animals at</w:t>
            </w:r>
            <w:r w:rsidR="00F241A0">
              <w:rPr>
                <w:rFonts w:asciiTheme="majorHAnsi" w:hAnsiTheme="majorHAnsi" w:cstheme="majorHAnsi"/>
              </w:rPr>
              <w:t xml:space="preserve"> </w:t>
            </w:r>
            <w:r w:rsidRPr="00507CDC">
              <w:rPr>
                <w:rFonts w:asciiTheme="majorHAnsi" w:hAnsiTheme="majorHAnsi" w:cstheme="majorHAnsi"/>
              </w:rPr>
              <w:t>AWL</w:t>
            </w:r>
            <w:r w:rsidR="00507CDC" w:rsidRPr="00507CDC">
              <w:rPr>
                <w:rFonts w:asciiTheme="majorHAnsi" w:hAnsiTheme="majorHAnsi" w:cstheme="majorHAnsi"/>
              </w:rPr>
              <w:t>.</w:t>
            </w:r>
          </w:p>
          <w:p w14:paraId="35FC80A6" w14:textId="256EB5DE" w:rsidR="00EB0A04" w:rsidRPr="00507CDC" w:rsidRDefault="00EB0A04" w:rsidP="006B25E2">
            <w:pPr>
              <w:pStyle w:val="ListParagraph"/>
              <w:numPr>
                <w:ilvl w:val="0"/>
                <w:numId w:val="30"/>
              </w:numPr>
              <w:jc w:val="both"/>
              <w:rPr>
                <w:rFonts w:asciiTheme="majorHAnsi" w:hAnsiTheme="majorHAnsi" w:cstheme="majorHAnsi"/>
              </w:rPr>
            </w:pPr>
            <w:r w:rsidRPr="00507CDC">
              <w:rPr>
                <w:rFonts w:asciiTheme="majorHAnsi" w:hAnsiTheme="majorHAnsi" w:cstheme="majorHAnsi"/>
              </w:rPr>
              <w:t>Demonstrate skills in using equipment and / or interpreting results to treat more complex cases</w:t>
            </w:r>
            <w:r w:rsidR="00507CDC" w:rsidRPr="00507CDC">
              <w:rPr>
                <w:rFonts w:asciiTheme="majorHAnsi" w:hAnsiTheme="majorHAnsi" w:cstheme="majorHAnsi"/>
              </w:rPr>
              <w:t>.</w:t>
            </w:r>
          </w:p>
          <w:p w14:paraId="32E03068" w14:textId="6BB1F772" w:rsidR="00EB0A04" w:rsidRPr="00507CDC" w:rsidRDefault="00EB0A04" w:rsidP="006B25E2">
            <w:pPr>
              <w:pStyle w:val="ListParagraph"/>
              <w:numPr>
                <w:ilvl w:val="0"/>
                <w:numId w:val="30"/>
              </w:numPr>
              <w:jc w:val="both"/>
              <w:rPr>
                <w:rFonts w:asciiTheme="majorHAnsi" w:hAnsiTheme="majorHAnsi" w:cstheme="majorHAnsi"/>
              </w:rPr>
            </w:pPr>
            <w:r w:rsidRPr="00507CDC">
              <w:rPr>
                <w:rFonts w:asciiTheme="majorHAnsi" w:hAnsiTheme="majorHAnsi" w:cstheme="majorHAnsi"/>
              </w:rPr>
              <w:t>Ensure all surgery and vaccination records are accurately maintained</w:t>
            </w:r>
            <w:r w:rsidR="00507CDC" w:rsidRPr="00507CDC">
              <w:rPr>
                <w:rFonts w:asciiTheme="majorHAnsi" w:hAnsiTheme="majorHAnsi" w:cstheme="majorHAnsi"/>
              </w:rPr>
              <w:t>.</w:t>
            </w:r>
          </w:p>
          <w:p w14:paraId="5DADCB63" w14:textId="420F9AC9" w:rsidR="00EB0A04" w:rsidRPr="00507CDC" w:rsidRDefault="00EB0A04" w:rsidP="006B25E2">
            <w:pPr>
              <w:pStyle w:val="ListParagraph"/>
              <w:numPr>
                <w:ilvl w:val="0"/>
                <w:numId w:val="30"/>
              </w:numPr>
              <w:jc w:val="both"/>
              <w:rPr>
                <w:rFonts w:asciiTheme="majorHAnsi" w:hAnsiTheme="majorHAnsi" w:cstheme="majorHAnsi"/>
              </w:rPr>
            </w:pPr>
            <w:r w:rsidRPr="00507CDC">
              <w:rPr>
                <w:rFonts w:asciiTheme="majorHAnsi" w:hAnsiTheme="majorHAnsi" w:cstheme="majorHAnsi"/>
              </w:rPr>
              <w:t>Provide advice on improvements and changes to veterinary practice</w:t>
            </w:r>
            <w:r w:rsidR="00507CDC" w:rsidRPr="00507CDC">
              <w:rPr>
                <w:rFonts w:asciiTheme="majorHAnsi" w:hAnsiTheme="majorHAnsi" w:cstheme="majorHAnsi"/>
              </w:rPr>
              <w:t>.</w:t>
            </w:r>
          </w:p>
          <w:p w14:paraId="6F608B59" w14:textId="4D47442F" w:rsidR="00EB0A04" w:rsidRPr="00507CDC" w:rsidRDefault="00EB0A04" w:rsidP="006B25E2">
            <w:pPr>
              <w:pStyle w:val="ListParagraph"/>
              <w:numPr>
                <w:ilvl w:val="0"/>
                <w:numId w:val="30"/>
              </w:numPr>
              <w:jc w:val="both"/>
              <w:rPr>
                <w:rFonts w:asciiTheme="majorHAnsi" w:hAnsiTheme="majorHAnsi" w:cstheme="majorHAnsi"/>
              </w:rPr>
            </w:pPr>
            <w:r w:rsidRPr="00507CDC">
              <w:rPr>
                <w:rFonts w:asciiTheme="majorHAnsi" w:hAnsiTheme="majorHAnsi" w:cstheme="majorHAnsi"/>
              </w:rPr>
              <w:t>Undertake health checks and routine checks of shelter and boarding animals as required</w:t>
            </w:r>
            <w:r w:rsidR="00507CDC" w:rsidRPr="00507CDC">
              <w:rPr>
                <w:rFonts w:asciiTheme="majorHAnsi" w:hAnsiTheme="majorHAnsi" w:cstheme="majorHAnsi"/>
              </w:rPr>
              <w:t>.</w:t>
            </w:r>
          </w:p>
          <w:p w14:paraId="3E0092C0" w14:textId="6701DB4F" w:rsidR="00EB0A04" w:rsidRPr="00507CDC" w:rsidRDefault="00EB0A04" w:rsidP="006B25E2">
            <w:pPr>
              <w:pStyle w:val="ListParagraph"/>
              <w:numPr>
                <w:ilvl w:val="0"/>
                <w:numId w:val="31"/>
              </w:numPr>
              <w:jc w:val="both"/>
              <w:rPr>
                <w:rFonts w:asciiTheme="majorHAnsi" w:hAnsiTheme="majorHAnsi" w:cstheme="majorHAnsi"/>
              </w:rPr>
            </w:pPr>
            <w:r w:rsidRPr="00507CDC">
              <w:rPr>
                <w:rFonts w:asciiTheme="majorHAnsi" w:hAnsiTheme="majorHAnsi" w:cstheme="majorHAnsi"/>
              </w:rPr>
              <w:t>Ensure correct applications of medications</w:t>
            </w:r>
            <w:r w:rsidR="00507CDC" w:rsidRPr="00507CDC">
              <w:rPr>
                <w:rFonts w:asciiTheme="majorHAnsi" w:hAnsiTheme="majorHAnsi" w:cstheme="majorHAnsi"/>
              </w:rPr>
              <w:t>.</w:t>
            </w:r>
          </w:p>
          <w:p w14:paraId="370A985B" w14:textId="633AEF79" w:rsidR="00EB0A04" w:rsidRPr="00507CDC" w:rsidRDefault="00EB0A04" w:rsidP="006B25E2">
            <w:pPr>
              <w:pStyle w:val="ListParagraph"/>
              <w:numPr>
                <w:ilvl w:val="0"/>
                <w:numId w:val="31"/>
              </w:numPr>
              <w:jc w:val="both"/>
              <w:rPr>
                <w:rFonts w:asciiTheme="majorHAnsi" w:hAnsiTheme="majorHAnsi" w:cstheme="majorHAnsi"/>
              </w:rPr>
            </w:pPr>
            <w:r w:rsidRPr="00507CDC">
              <w:rPr>
                <w:rFonts w:asciiTheme="majorHAnsi" w:hAnsiTheme="majorHAnsi" w:cstheme="majorHAnsi"/>
              </w:rPr>
              <w:t>Appropriately identify and administer drugs and medications as required</w:t>
            </w:r>
            <w:r w:rsidR="00507CDC" w:rsidRPr="00507CDC">
              <w:rPr>
                <w:rFonts w:asciiTheme="majorHAnsi" w:hAnsiTheme="majorHAnsi" w:cstheme="majorHAnsi"/>
              </w:rPr>
              <w:t>.</w:t>
            </w:r>
          </w:p>
          <w:p w14:paraId="2C83B546" w14:textId="4F614FB0" w:rsidR="00EB0A04" w:rsidRPr="00507CDC" w:rsidRDefault="00EB0A04" w:rsidP="006B25E2">
            <w:pPr>
              <w:pStyle w:val="ListParagraph"/>
              <w:numPr>
                <w:ilvl w:val="0"/>
                <w:numId w:val="31"/>
              </w:numPr>
              <w:jc w:val="both"/>
              <w:rPr>
                <w:rFonts w:asciiTheme="majorHAnsi" w:hAnsiTheme="majorHAnsi" w:cstheme="majorHAnsi"/>
              </w:rPr>
            </w:pPr>
            <w:r w:rsidRPr="00507CDC">
              <w:rPr>
                <w:rFonts w:asciiTheme="majorHAnsi" w:hAnsiTheme="majorHAnsi" w:cstheme="majorHAnsi"/>
              </w:rPr>
              <w:t>Provide advice on drugs and medications</w:t>
            </w:r>
            <w:r w:rsidR="00507CDC" w:rsidRPr="00507CDC">
              <w:rPr>
                <w:rFonts w:asciiTheme="majorHAnsi" w:hAnsiTheme="majorHAnsi" w:cstheme="majorHAnsi"/>
              </w:rPr>
              <w:t>.</w:t>
            </w:r>
          </w:p>
          <w:p w14:paraId="53CE0C94" w14:textId="62865F86" w:rsidR="00EB0A04" w:rsidRPr="00507CDC" w:rsidRDefault="00EB0A04" w:rsidP="006B25E2">
            <w:pPr>
              <w:pStyle w:val="ListParagraph"/>
              <w:numPr>
                <w:ilvl w:val="0"/>
                <w:numId w:val="31"/>
              </w:numPr>
              <w:jc w:val="both"/>
              <w:rPr>
                <w:rFonts w:asciiTheme="majorHAnsi" w:hAnsiTheme="majorHAnsi" w:cstheme="majorHAnsi"/>
              </w:rPr>
            </w:pPr>
            <w:r w:rsidRPr="00507CDC">
              <w:rPr>
                <w:rFonts w:asciiTheme="majorHAnsi" w:hAnsiTheme="majorHAnsi" w:cstheme="majorHAnsi"/>
              </w:rPr>
              <w:t>Observe safety procedures in relation to the administration, storage and application of drugs and medications</w:t>
            </w:r>
            <w:r w:rsidR="00507CDC" w:rsidRPr="00507CDC">
              <w:rPr>
                <w:rFonts w:asciiTheme="majorHAnsi" w:hAnsiTheme="majorHAnsi" w:cstheme="majorHAnsi"/>
              </w:rPr>
              <w:t>.</w:t>
            </w:r>
          </w:p>
          <w:p w14:paraId="22C574EA" w14:textId="77777777" w:rsidR="00EB0A04" w:rsidRPr="00507CDC" w:rsidRDefault="00EB0A04" w:rsidP="006B25E2">
            <w:pPr>
              <w:jc w:val="both"/>
              <w:rPr>
                <w:rFonts w:asciiTheme="majorHAnsi" w:hAnsiTheme="majorHAnsi" w:cstheme="majorHAnsi"/>
              </w:rPr>
            </w:pPr>
          </w:p>
          <w:p w14:paraId="340D7767" w14:textId="77777777" w:rsidR="00D2026D" w:rsidRDefault="00D2026D" w:rsidP="006B25E2">
            <w:pPr>
              <w:jc w:val="both"/>
              <w:rPr>
                <w:rFonts w:asciiTheme="majorHAnsi" w:hAnsiTheme="majorHAnsi" w:cstheme="majorHAnsi"/>
                <w:spacing w:val="-3"/>
              </w:rPr>
            </w:pPr>
          </w:p>
          <w:p w14:paraId="3D816217" w14:textId="77777777" w:rsidR="00C363DC" w:rsidRDefault="00C363DC" w:rsidP="006B25E2">
            <w:pPr>
              <w:jc w:val="both"/>
              <w:rPr>
                <w:rFonts w:asciiTheme="majorHAnsi" w:hAnsiTheme="majorHAnsi" w:cstheme="majorHAnsi"/>
                <w:spacing w:val="-3"/>
              </w:rPr>
            </w:pPr>
          </w:p>
          <w:p w14:paraId="4AE42A91" w14:textId="77777777" w:rsidR="00C363DC" w:rsidRDefault="00C363DC" w:rsidP="006B25E2">
            <w:pPr>
              <w:jc w:val="both"/>
              <w:rPr>
                <w:rFonts w:asciiTheme="majorHAnsi" w:hAnsiTheme="majorHAnsi" w:cstheme="majorHAnsi"/>
                <w:spacing w:val="-3"/>
              </w:rPr>
            </w:pPr>
          </w:p>
          <w:p w14:paraId="0C2BB7B2" w14:textId="279CF15C" w:rsidR="00C363DC" w:rsidRPr="00507CDC" w:rsidRDefault="00C363DC" w:rsidP="006B25E2">
            <w:pPr>
              <w:jc w:val="both"/>
              <w:rPr>
                <w:rFonts w:asciiTheme="majorHAnsi" w:hAnsiTheme="majorHAnsi" w:cstheme="majorHAnsi"/>
                <w:spacing w:val="-3"/>
              </w:rPr>
            </w:pPr>
          </w:p>
        </w:tc>
        <w:tc>
          <w:tcPr>
            <w:tcW w:w="7912" w:type="dxa"/>
            <w:gridSpan w:val="3"/>
          </w:tcPr>
          <w:p w14:paraId="08EE3A6C" w14:textId="0EFA3BA3"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Ensure the clinic and all related practices, policies and procedures are</w:t>
            </w:r>
            <w:r w:rsidR="00507CDC" w:rsidRPr="00507CDC">
              <w:rPr>
                <w:rFonts w:asciiTheme="majorHAnsi" w:hAnsiTheme="majorHAnsi" w:cstheme="majorHAnsi"/>
              </w:rPr>
              <w:t xml:space="preserve"> </w:t>
            </w:r>
            <w:r w:rsidRPr="00507CDC">
              <w:rPr>
                <w:rFonts w:asciiTheme="majorHAnsi" w:hAnsiTheme="majorHAnsi" w:cstheme="majorHAnsi"/>
              </w:rPr>
              <w:t>maintained to the appropriate industry or legislative standards</w:t>
            </w:r>
            <w:r w:rsidR="00507CDC" w:rsidRPr="00507CDC">
              <w:rPr>
                <w:rFonts w:asciiTheme="majorHAnsi" w:hAnsiTheme="majorHAnsi" w:cstheme="majorHAnsi"/>
              </w:rPr>
              <w:t>.</w:t>
            </w:r>
          </w:p>
          <w:p w14:paraId="40774A7E" w14:textId="6E8DCCF8" w:rsidR="003A767E" w:rsidRDefault="003A767E" w:rsidP="006B25E2">
            <w:pPr>
              <w:pStyle w:val="ListParagraph"/>
              <w:numPr>
                <w:ilvl w:val="0"/>
                <w:numId w:val="32"/>
              </w:numPr>
              <w:jc w:val="both"/>
              <w:rPr>
                <w:rFonts w:asciiTheme="majorHAnsi" w:hAnsiTheme="majorHAnsi" w:cstheme="majorHAnsi"/>
              </w:rPr>
            </w:pPr>
            <w:r>
              <w:rPr>
                <w:rFonts w:asciiTheme="majorHAnsi" w:hAnsiTheme="majorHAnsi" w:cstheme="majorHAnsi"/>
              </w:rPr>
              <w:t>Ensure all tasks are completed efficiently</w:t>
            </w:r>
            <w:r w:rsidR="00392ADB">
              <w:rPr>
                <w:rFonts w:asciiTheme="majorHAnsi" w:hAnsiTheme="majorHAnsi" w:cstheme="majorHAnsi"/>
              </w:rPr>
              <w:t xml:space="preserve">, </w:t>
            </w:r>
            <w:proofErr w:type="gramStart"/>
            <w:r w:rsidR="00392ADB">
              <w:rPr>
                <w:rFonts w:asciiTheme="majorHAnsi" w:hAnsiTheme="majorHAnsi" w:cstheme="majorHAnsi"/>
              </w:rPr>
              <w:t>accurately</w:t>
            </w:r>
            <w:proofErr w:type="gramEnd"/>
            <w:r w:rsidR="00392ADB">
              <w:rPr>
                <w:rFonts w:asciiTheme="majorHAnsi" w:hAnsiTheme="majorHAnsi" w:cstheme="majorHAnsi"/>
              </w:rPr>
              <w:t xml:space="preserve"> and promptly to meet required timeframes/deadlines.</w:t>
            </w:r>
          </w:p>
          <w:p w14:paraId="3643E773" w14:textId="04335602"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Follow AWL policies and procedures</w:t>
            </w:r>
            <w:r w:rsidR="00507CDC" w:rsidRPr="00507CDC">
              <w:rPr>
                <w:rFonts w:asciiTheme="majorHAnsi" w:hAnsiTheme="majorHAnsi" w:cstheme="majorHAnsi"/>
              </w:rPr>
              <w:t>.</w:t>
            </w:r>
          </w:p>
          <w:p w14:paraId="6612F2AD" w14:textId="4C69EDE0"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 xml:space="preserve">Provide effective leadership to other clinic </w:t>
            </w:r>
            <w:r w:rsidR="0016776D">
              <w:rPr>
                <w:rFonts w:asciiTheme="majorHAnsi" w:hAnsiTheme="majorHAnsi" w:cstheme="majorHAnsi"/>
              </w:rPr>
              <w:t>employees</w:t>
            </w:r>
            <w:r w:rsidR="00507CDC" w:rsidRPr="00507CDC">
              <w:rPr>
                <w:rFonts w:asciiTheme="majorHAnsi" w:hAnsiTheme="majorHAnsi" w:cstheme="majorHAnsi"/>
              </w:rPr>
              <w:t>.</w:t>
            </w:r>
          </w:p>
          <w:p w14:paraId="7FF4D71F" w14:textId="40C87B70"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Provide training and advice to managers and committees as required</w:t>
            </w:r>
            <w:r w:rsidR="00507CDC" w:rsidRPr="00507CDC">
              <w:rPr>
                <w:rFonts w:asciiTheme="majorHAnsi" w:hAnsiTheme="majorHAnsi" w:cstheme="majorHAnsi"/>
              </w:rPr>
              <w:t>.</w:t>
            </w:r>
          </w:p>
          <w:p w14:paraId="6EEDBF43" w14:textId="16D7990C"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 xml:space="preserve">Communicate effectively with relevant </w:t>
            </w:r>
            <w:r w:rsidR="00BA1AC8">
              <w:rPr>
                <w:rFonts w:asciiTheme="majorHAnsi" w:hAnsiTheme="majorHAnsi" w:cstheme="majorHAnsi"/>
              </w:rPr>
              <w:t>employees</w:t>
            </w:r>
            <w:r w:rsidRPr="00507CDC">
              <w:rPr>
                <w:rFonts w:asciiTheme="majorHAnsi" w:hAnsiTheme="majorHAnsi" w:cstheme="majorHAnsi"/>
              </w:rPr>
              <w:t xml:space="preserve">, </w:t>
            </w:r>
            <w:proofErr w:type="gramStart"/>
            <w:r w:rsidRPr="00507CDC">
              <w:rPr>
                <w:rFonts w:asciiTheme="majorHAnsi" w:hAnsiTheme="majorHAnsi" w:cstheme="majorHAnsi"/>
              </w:rPr>
              <w:t>clients</w:t>
            </w:r>
            <w:proofErr w:type="gramEnd"/>
            <w:r w:rsidRPr="00507CDC">
              <w:rPr>
                <w:rFonts w:asciiTheme="majorHAnsi" w:hAnsiTheme="majorHAnsi" w:cstheme="majorHAnsi"/>
              </w:rPr>
              <w:t xml:space="preserve"> and stakeholders</w:t>
            </w:r>
            <w:r w:rsidR="00507CDC" w:rsidRPr="00507CDC">
              <w:rPr>
                <w:rFonts w:asciiTheme="majorHAnsi" w:hAnsiTheme="majorHAnsi" w:cstheme="majorHAnsi"/>
              </w:rPr>
              <w:t>.</w:t>
            </w:r>
          </w:p>
          <w:p w14:paraId="73E069BF" w14:textId="7D9113B3"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Provide relevant reports and information as requested</w:t>
            </w:r>
            <w:r w:rsidR="00507CDC" w:rsidRPr="00507CDC">
              <w:rPr>
                <w:rFonts w:asciiTheme="majorHAnsi" w:hAnsiTheme="majorHAnsi" w:cstheme="majorHAnsi"/>
              </w:rPr>
              <w:t>.</w:t>
            </w:r>
          </w:p>
          <w:p w14:paraId="01EC6F58" w14:textId="5C38389B" w:rsidR="00CA62B4" w:rsidRPr="00507CDC" w:rsidRDefault="00CA62B4" w:rsidP="006B25E2">
            <w:pPr>
              <w:pStyle w:val="ListParagraph"/>
              <w:numPr>
                <w:ilvl w:val="0"/>
                <w:numId w:val="32"/>
              </w:numPr>
              <w:jc w:val="both"/>
              <w:rPr>
                <w:rFonts w:asciiTheme="majorHAnsi" w:hAnsiTheme="majorHAnsi" w:cstheme="majorHAnsi"/>
              </w:rPr>
            </w:pPr>
            <w:r w:rsidRPr="00507CDC">
              <w:rPr>
                <w:rFonts w:asciiTheme="majorHAnsi" w:hAnsiTheme="majorHAnsi" w:cstheme="majorHAnsi"/>
              </w:rPr>
              <w:t>Undertake other position appropriate duties as assigned/directed.</w:t>
            </w:r>
          </w:p>
          <w:p w14:paraId="3D42BFE1" w14:textId="3CBA985E" w:rsidR="000A0979" w:rsidRPr="00507CDC" w:rsidRDefault="000A0979" w:rsidP="006B25E2">
            <w:pPr>
              <w:jc w:val="both"/>
              <w:rPr>
                <w:rFonts w:asciiTheme="majorHAnsi" w:hAnsiTheme="majorHAnsi" w:cstheme="majorHAnsi"/>
                <w:bCs/>
                <w:color w:val="006298"/>
              </w:rPr>
            </w:pPr>
          </w:p>
        </w:tc>
      </w:tr>
      <w:tr w:rsidR="00613F5B" w14:paraId="6338AF2A" w14:textId="77777777" w:rsidTr="00195137">
        <w:trPr>
          <w:gridAfter w:val="1"/>
          <w:wAfter w:w="32" w:type="dxa"/>
        </w:trPr>
        <w:tc>
          <w:tcPr>
            <w:tcW w:w="8359" w:type="dxa"/>
            <w:gridSpan w:val="2"/>
          </w:tcPr>
          <w:p w14:paraId="4590421E" w14:textId="382D27F7" w:rsidR="00613F5B" w:rsidRDefault="008E176C" w:rsidP="00613F5B">
            <w:pPr>
              <w:rPr>
                <w:rFonts w:cstheme="minorHAnsi"/>
                <w:b/>
                <w:bCs/>
                <w:color w:val="70AD47" w:themeColor="accent6"/>
                <w:sz w:val="40"/>
                <w:szCs w:val="40"/>
              </w:rPr>
            </w:pPr>
            <w:r>
              <w:rPr>
                <w:rFonts w:asciiTheme="majorHAnsi" w:hAnsiTheme="majorHAnsi" w:cstheme="majorHAnsi"/>
                <w:b/>
                <w:bCs/>
                <w:color w:val="70AD47" w:themeColor="accent6"/>
                <w:sz w:val="36"/>
                <w:szCs w:val="36"/>
              </w:rPr>
              <w:lastRenderedPageBreak/>
              <w:t>P</w:t>
            </w:r>
            <w:r w:rsidR="00613F5B">
              <w:rPr>
                <w:rFonts w:asciiTheme="majorHAnsi" w:hAnsiTheme="majorHAnsi" w:cstheme="majorHAnsi"/>
                <w:b/>
                <w:bCs/>
                <w:color w:val="70AD47" w:themeColor="accent6"/>
                <w:sz w:val="36"/>
                <w:szCs w:val="36"/>
              </w:rPr>
              <w:t xml:space="preserve">ersonal Abilities </w:t>
            </w:r>
          </w:p>
        </w:tc>
        <w:tc>
          <w:tcPr>
            <w:tcW w:w="7029" w:type="dxa"/>
          </w:tcPr>
          <w:p w14:paraId="4A4564CB" w14:textId="114FA5A0" w:rsidR="00613F5B" w:rsidRPr="00613F5B" w:rsidRDefault="00E026FD" w:rsidP="006C3907">
            <w:pPr>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E026FD" w14:paraId="1D98A2C4" w14:textId="77777777" w:rsidTr="00195137">
        <w:trPr>
          <w:gridAfter w:val="1"/>
          <w:wAfter w:w="32" w:type="dxa"/>
          <w:trHeight w:val="5712"/>
        </w:trPr>
        <w:tc>
          <w:tcPr>
            <w:tcW w:w="8359" w:type="dxa"/>
            <w:gridSpan w:val="2"/>
          </w:tcPr>
          <w:p w14:paraId="7D030CC7" w14:textId="2E68C3BA" w:rsidR="00A849F4" w:rsidRPr="00195137" w:rsidRDefault="00A849F4" w:rsidP="00A849F4">
            <w:pPr>
              <w:shd w:val="clear" w:color="auto" w:fill="FFFFFF"/>
              <w:spacing w:after="75"/>
              <w:jc w:val="both"/>
              <w:rPr>
                <w:rFonts w:asciiTheme="majorHAnsi" w:eastAsia="Times New Roman" w:hAnsiTheme="majorHAnsi" w:cstheme="majorHAnsi"/>
                <w:b/>
                <w:bCs/>
                <w:color w:val="000000"/>
                <w:lang w:val="en"/>
              </w:rPr>
            </w:pPr>
            <w:r w:rsidRPr="00195137">
              <w:rPr>
                <w:rFonts w:asciiTheme="majorHAnsi" w:eastAsia="Times New Roman" w:hAnsiTheme="majorHAnsi" w:cstheme="majorHAnsi"/>
                <w:b/>
                <w:bCs/>
                <w:color w:val="000000"/>
                <w:lang w:val="en"/>
              </w:rPr>
              <w:t xml:space="preserve">Essential </w:t>
            </w:r>
          </w:p>
          <w:p w14:paraId="5E73FCF0" w14:textId="48A85649" w:rsidR="00157AD7" w:rsidRPr="00195137" w:rsidRDefault="00157AD7" w:rsidP="0084677A">
            <w:pPr>
              <w:pStyle w:val="NoSpacing"/>
              <w:numPr>
                <w:ilvl w:val="0"/>
                <w:numId w:val="39"/>
              </w:numPr>
              <w:ind w:left="318" w:hanging="284"/>
              <w:jc w:val="both"/>
              <w:rPr>
                <w:rFonts w:asciiTheme="majorHAnsi" w:hAnsiTheme="majorHAnsi" w:cstheme="majorHAnsi"/>
                <w:lang w:val="en"/>
              </w:rPr>
            </w:pPr>
            <w:r w:rsidRPr="00195137">
              <w:rPr>
                <w:rFonts w:asciiTheme="majorHAnsi" w:hAnsiTheme="majorHAnsi" w:cstheme="majorHAnsi"/>
                <w:lang w:val="en"/>
              </w:rPr>
              <w:t>Formal veterinary qualification</w:t>
            </w:r>
            <w:r w:rsidR="00731B53" w:rsidRPr="00195137">
              <w:rPr>
                <w:rFonts w:asciiTheme="majorHAnsi" w:hAnsiTheme="majorHAnsi" w:cstheme="majorHAnsi"/>
                <w:lang w:val="en"/>
              </w:rPr>
              <w:t xml:space="preserve"> and c</w:t>
            </w:r>
            <w:r w:rsidRPr="00195137">
              <w:rPr>
                <w:rFonts w:asciiTheme="majorHAnsi" w:hAnsiTheme="majorHAnsi" w:cstheme="majorHAnsi"/>
                <w:lang w:val="en"/>
              </w:rPr>
              <w:t>urrent registration with the Veterinary Surgeons Board of South Australia</w:t>
            </w:r>
            <w:r w:rsidR="00A05815" w:rsidRPr="00195137">
              <w:rPr>
                <w:rFonts w:asciiTheme="majorHAnsi" w:hAnsiTheme="majorHAnsi" w:cstheme="majorHAnsi"/>
                <w:lang w:val="en"/>
              </w:rPr>
              <w:t>.</w:t>
            </w:r>
          </w:p>
          <w:p w14:paraId="22BB65F2" w14:textId="0A699294" w:rsidR="00157AD7" w:rsidRPr="00195137" w:rsidRDefault="00157AD7" w:rsidP="0084677A">
            <w:pPr>
              <w:pStyle w:val="NoSpacing"/>
              <w:numPr>
                <w:ilvl w:val="0"/>
                <w:numId w:val="39"/>
              </w:numPr>
              <w:ind w:left="318" w:hanging="284"/>
              <w:jc w:val="both"/>
              <w:rPr>
                <w:rFonts w:asciiTheme="majorHAnsi" w:hAnsiTheme="majorHAnsi" w:cstheme="majorHAnsi"/>
                <w:lang w:val="en"/>
              </w:rPr>
            </w:pPr>
            <w:r w:rsidRPr="00195137">
              <w:rPr>
                <w:rFonts w:asciiTheme="majorHAnsi" w:hAnsiTheme="majorHAnsi" w:cstheme="majorHAnsi"/>
                <w:lang w:val="en"/>
              </w:rPr>
              <w:t>Demonstrated commitment and understanding of issues relating to animal welfare.</w:t>
            </w:r>
          </w:p>
          <w:p w14:paraId="3C92FB5C" w14:textId="737AA4CD" w:rsidR="00157AD7" w:rsidRPr="00195137" w:rsidRDefault="00157AD7" w:rsidP="0084677A">
            <w:pPr>
              <w:pStyle w:val="NoSpacing"/>
              <w:numPr>
                <w:ilvl w:val="0"/>
                <w:numId w:val="39"/>
              </w:numPr>
              <w:ind w:left="318" w:hanging="284"/>
              <w:jc w:val="both"/>
              <w:rPr>
                <w:rFonts w:asciiTheme="majorHAnsi" w:hAnsiTheme="majorHAnsi" w:cstheme="majorHAnsi"/>
                <w:lang w:val="en"/>
              </w:rPr>
            </w:pPr>
            <w:r w:rsidRPr="00195137">
              <w:rPr>
                <w:rFonts w:asciiTheme="majorHAnsi" w:hAnsiTheme="majorHAnsi" w:cstheme="majorHAnsi"/>
                <w:lang w:val="en"/>
              </w:rPr>
              <w:t>Demonstrate business acumen.</w:t>
            </w:r>
          </w:p>
          <w:p w14:paraId="36D868F9" w14:textId="13CA2340" w:rsidR="00FE5793" w:rsidRPr="00195137" w:rsidRDefault="00FE5793" w:rsidP="0084677A">
            <w:pPr>
              <w:pStyle w:val="NoSpacing"/>
              <w:numPr>
                <w:ilvl w:val="0"/>
                <w:numId w:val="39"/>
              </w:numPr>
              <w:ind w:left="318" w:hanging="284"/>
              <w:jc w:val="both"/>
              <w:rPr>
                <w:rFonts w:asciiTheme="majorHAnsi" w:hAnsiTheme="majorHAnsi" w:cstheme="majorHAnsi"/>
              </w:rPr>
            </w:pPr>
            <w:bookmarkStart w:id="1" w:name="_Hlk119482450"/>
            <w:r w:rsidRPr="00195137">
              <w:rPr>
                <w:rFonts w:asciiTheme="majorHAnsi" w:hAnsiTheme="majorHAnsi" w:cstheme="majorHAnsi"/>
              </w:rPr>
              <w:t xml:space="preserve">Commitment to maintaining a positive culture that connects with the mission, </w:t>
            </w:r>
            <w:proofErr w:type="gramStart"/>
            <w:r w:rsidRPr="00195137">
              <w:rPr>
                <w:rFonts w:asciiTheme="majorHAnsi" w:hAnsiTheme="majorHAnsi" w:cstheme="majorHAnsi"/>
              </w:rPr>
              <w:t>vision</w:t>
            </w:r>
            <w:proofErr w:type="gramEnd"/>
            <w:r w:rsidRPr="00195137">
              <w:rPr>
                <w:rFonts w:asciiTheme="majorHAnsi" w:hAnsiTheme="majorHAnsi" w:cstheme="majorHAnsi"/>
              </w:rPr>
              <w:t xml:space="preserve"> and strategic direction of AWL.</w:t>
            </w:r>
          </w:p>
          <w:p w14:paraId="15B6D86B" w14:textId="063FAF6A" w:rsidR="00D42EAC" w:rsidRPr="00195137" w:rsidRDefault="00D42EAC" w:rsidP="0084677A">
            <w:pPr>
              <w:pStyle w:val="NoSpacing"/>
              <w:numPr>
                <w:ilvl w:val="0"/>
                <w:numId w:val="39"/>
              </w:numPr>
              <w:ind w:left="318" w:hanging="284"/>
              <w:jc w:val="both"/>
              <w:rPr>
                <w:rFonts w:asciiTheme="majorHAnsi" w:hAnsiTheme="majorHAnsi" w:cstheme="majorHAnsi"/>
              </w:rPr>
            </w:pPr>
            <w:r w:rsidRPr="00195137">
              <w:rPr>
                <w:rFonts w:asciiTheme="majorHAnsi" w:hAnsiTheme="majorHAnsi" w:cstheme="majorHAnsi"/>
              </w:rPr>
              <w:t>Ability to learn, prioritise tasks and demonstrate effective time management skills</w:t>
            </w:r>
            <w:r w:rsidR="003E1339" w:rsidRPr="00195137">
              <w:rPr>
                <w:rFonts w:asciiTheme="majorHAnsi" w:hAnsiTheme="majorHAnsi" w:cstheme="majorHAnsi"/>
              </w:rPr>
              <w:t xml:space="preserve"> to meet required timelines</w:t>
            </w:r>
            <w:r w:rsidRPr="00195137">
              <w:rPr>
                <w:rFonts w:asciiTheme="majorHAnsi" w:hAnsiTheme="majorHAnsi" w:cstheme="majorHAnsi"/>
              </w:rPr>
              <w:t>.</w:t>
            </w:r>
          </w:p>
          <w:p w14:paraId="3EDD2F53" w14:textId="654F6728" w:rsidR="00157AD7" w:rsidRPr="00195137" w:rsidRDefault="009168CF" w:rsidP="0084677A">
            <w:pPr>
              <w:pStyle w:val="NoSpacing"/>
              <w:numPr>
                <w:ilvl w:val="0"/>
                <w:numId w:val="39"/>
              </w:numPr>
              <w:ind w:left="318" w:hanging="284"/>
              <w:jc w:val="both"/>
              <w:rPr>
                <w:rFonts w:asciiTheme="majorHAnsi" w:hAnsiTheme="majorHAnsi" w:cstheme="majorHAnsi"/>
                <w:lang w:val="en"/>
              </w:rPr>
            </w:pPr>
            <w:bookmarkStart w:id="2" w:name="_Hlk119482309"/>
            <w:r w:rsidRPr="00195137">
              <w:rPr>
                <w:rFonts w:asciiTheme="majorHAnsi" w:hAnsiTheme="majorHAnsi" w:cstheme="majorHAnsi"/>
              </w:rPr>
              <w:t xml:space="preserve">Proven experience working </w:t>
            </w:r>
            <w:r w:rsidR="00E27D7D" w:rsidRPr="00195137">
              <w:rPr>
                <w:rFonts w:asciiTheme="majorHAnsi" w:hAnsiTheme="majorHAnsi" w:cstheme="majorHAnsi"/>
              </w:rPr>
              <w:t xml:space="preserve">effectively both </w:t>
            </w:r>
            <w:r w:rsidRPr="00195137">
              <w:rPr>
                <w:rFonts w:asciiTheme="majorHAnsi" w:hAnsiTheme="majorHAnsi" w:cstheme="majorHAnsi"/>
              </w:rPr>
              <w:t xml:space="preserve">independently and as part </w:t>
            </w:r>
            <w:r w:rsidR="00E27D7D" w:rsidRPr="00195137">
              <w:rPr>
                <w:rFonts w:asciiTheme="majorHAnsi" w:hAnsiTheme="majorHAnsi" w:cstheme="majorHAnsi"/>
              </w:rPr>
              <w:t xml:space="preserve">as </w:t>
            </w:r>
            <w:r w:rsidRPr="00195137">
              <w:rPr>
                <w:rFonts w:asciiTheme="majorHAnsi" w:hAnsiTheme="majorHAnsi" w:cstheme="majorHAnsi"/>
              </w:rPr>
              <w:t>team</w:t>
            </w:r>
            <w:r w:rsidR="00E27D7D" w:rsidRPr="00195137">
              <w:rPr>
                <w:rFonts w:asciiTheme="majorHAnsi" w:hAnsiTheme="majorHAnsi" w:cstheme="majorHAnsi"/>
              </w:rPr>
              <w:t xml:space="preserve"> </w:t>
            </w:r>
            <w:r w:rsidR="001908AF" w:rsidRPr="00195137">
              <w:rPr>
                <w:rFonts w:asciiTheme="majorHAnsi" w:hAnsiTheme="majorHAnsi" w:cstheme="majorHAnsi"/>
              </w:rPr>
              <w:t xml:space="preserve">to achieve individual and team KPIs. </w:t>
            </w:r>
            <w:bookmarkEnd w:id="1"/>
            <w:bookmarkEnd w:id="2"/>
          </w:p>
          <w:p w14:paraId="5A5D2AD6" w14:textId="56B4A0A9" w:rsidR="00FA7926" w:rsidRPr="00195137" w:rsidRDefault="00FA7926" w:rsidP="0084677A">
            <w:pPr>
              <w:pStyle w:val="NoSpacing"/>
              <w:numPr>
                <w:ilvl w:val="0"/>
                <w:numId w:val="39"/>
              </w:numPr>
              <w:ind w:left="318" w:hanging="284"/>
              <w:jc w:val="both"/>
              <w:rPr>
                <w:rFonts w:asciiTheme="majorHAnsi" w:hAnsiTheme="majorHAnsi" w:cstheme="majorHAnsi"/>
              </w:rPr>
            </w:pPr>
            <w:r w:rsidRPr="00195137">
              <w:rPr>
                <w:rFonts w:asciiTheme="majorHAnsi" w:hAnsiTheme="majorHAnsi" w:cstheme="majorHAnsi"/>
                <w:lang w:val="en"/>
              </w:rPr>
              <w:t xml:space="preserve">Outstanding communication skills both written and verbal </w:t>
            </w:r>
            <w:r w:rsidRPr="00195137">
              <w:rPr>
                <w:rFonts w:asciiTheme="majorHAnsi" w:hAnsiTheme="majorHAnsi" w:cstheme="majorHAnsi"/>
              </w:rPr>
              <w:t>with strong attention to detail.</w:t>
            </w:r>
          </w:p>
          <w:p w14:paraId="210D27BF" w14:textId="6DE9BCB2" w:rsidR="00FA7926" w:rsidRPr="00195137" w:rsidRDefault="00FA7926" w:rsidP="0084677A">
            <w:pPr>
              <w:pStyle w:val="NoSpacing"/>
              <w:numPr>
                <w:ilvl w:val="0"/>
                <w:numId w:val="39"/>
              </w:numPr>
              <w:ind w:left="318" w:hanging="284"/>
              <w:jc w:val="both"/>
              <w:rPr>
                <w:rFonts w:asciiTheme="majorHAnsi" w:hAnsiTheme="majorHAnsi" w:cstheme="majorHAnsi"/>
                <w:lang w:val="en"/>
              </w:rPr>
            </w:pPr>
            <w:r w:rsidRPr="00195137">
              <w:rPr>
                <w:rFonts w:asciiTheme="majorHAnsi" w:hAnsiTheme="majorHAnsi" w:cstheme="majorHAnsi"/>
              </w:rPr>
              <w:t>Demonstrated ability in apply</w:t>
            </w:r>
            <w:r w:rsidR="007B0399" w:rsidRPr="00195137">
              <w:rPr>
                <w:rFonts w:asciiTheme="majorHAnsi" w:hAnsiTheme="majorHAnsi" w:cstheme="majorHAnsi"/>
              </w:rPr>
              <w:t>ing</w:t>
            </w:r>
            <w:r w:rsidRPr="00195137">
              <w:rPr>
                <w:rFonts w:asciiTheme="majorHAnsi" w:hAnsiTheme="majorHAnsi" w:cstheme="majorHAnsi"/>
              </w:rPr>
              <w:t xml:space="preserve"> r</w:t>
            </w:r>
            <w:proofErr w:type="spellStart"/>
            <w:r w:rsidRPr="00195137">
              <w:rPr>
                <w:rFonts w:asciiTheme="majorHAnsi" w:hAnsiTheme="majorHAnsi" w:cstheme="majorHAnsi"/>
                <w:lang w:val="en"/>
              </w:rPr>
              <w:t>ational</w:t>
            </w:r>
            <w:proofErr w:type="spellEnd"/>
            <w:r w:rsidRPr="00195137">
              <w:rPr>
                <w:rFonts w:asciiTheme="majorHAnsi" w:hAnsiTheme="majorHAnsi" w:cstheme="majorHAnsi"/>
                <w:lang w:val="en"/>
              </w:rPr>
              <w:t xml:space="preserve"> objectivity </w:t>
            </w:r>
            <w:r w:rsidR="00AB2ECA" w:rsidRPr="00195137">
              <w:rPr>
                <w:rFonts w:asciiTheme="majorHAnsi" w:hAnsiTheme="majorHAnsi" w:cstheme="majorHAnsi"/>
                <w:lang w:val="en"/>
              </w:rPr>
              <w:t xml:space="preserve">and being empathetic </w:t>
            </w:r>
            <w:r w:rsidR="00332D17" w:rsidRPr="00195137">
              <w:rPr>
                <w:rFonts w:asciiTheme="majorHAnsi" w:hAnsiTheme="majorHAnsi" w:cstheme="majorHAnsi"/>
                <w:lang w:val="en"/>
              </w:rPr>
              <w:t>in a sensitive environment.</w:t>
            </w:r>
          </w:p>
          <w:p w14:paraId="685A2D9C" w14:textId="02FFB135" w:rsidR="00157AD7" w:rsidRPr="00195137" w:rsidRDefault="00F33D14" w:rsidP="0084677A">
            <w:pPr>
              <w:pStyle w:val="NoSpacing"/>
              <w:numPr>
                <w:ilvl w:val="0"/>
                <w:numId w:val="39"/>
              </w:numPr>
              <w:ind w:left="318" w:hanging="284"/>
              <w:jc w:val="both"/>
              <w:rPr>
                <w:rFonts w:asciiTheme="majorHAnsi" w:hAnsiTheme="majorHAnsi" w:cstheme="majorHAnsi"/>
                <w:lang w:val="en"/>
              </w:rPr>
            </w:pPr>
            <w:r w:rsidRPr="00195137">
              <w:rPr>
                <w:rFonts w:asciiTheme="majorHAnsi" w:hAnsiTheme="majorHAnsi" w:cstheme="majorHAnsi"/>
                <w:lang w:val="en"/>
              </w:rPr>
              <w:t>Ability to undertake a t</w:t>
            </w:r>
            <w:r w:rsidR="00157AD7" w:rsidRPr="00195137">
              <w:rPr>
                <w:rFonts w:asciiTheme="majorHAnsi" w:hAnsiTheme="majorHAnsi" w:cstheme="majorHAnsi"/>
                <w:lang w:val="en"/>
              </w:rPr>
              <w:t>horough</w:t>
            </w:r>
            <w:r w:rsidRPr="00195137">
              <w:rPr>
                <w:rFonts w:asciiTheme="majorHAnsi" w:hAnsiTheme="majorHAnsi" w:cstheme="majorHAnsi"/>
                <w:lang w:val="en"/>
              </w:rPr>
              <w:t xml:space="preserve"> and </w:t>
            </w:r>
            <w:r w:rsidR="00157AD7" w:rsidRPr="00195137">
              <w:rPr>
                <w:rFonts w:asciiTheme="majorHAnsi" w:hAnsiTheme="majorHAnsi" w:cstheme="majorHAnsi"/>
                <w:lang w:val="en"/>
              </w:rPr>
              <w:t>methodical approach</w:t>
            </w:r>
            <w:r w:rsidRPr="00195137">
              <w:rPr>
                <w:rFonts w:asciiTheme="majorHAnsi" w:hAnsiTheme="majorHAnsi" w:cstheme="majorHAnsi"/>
                <w:lang w:val="en"/>
              </w:rPr>
              <w:t xml:space="preserve"> when carrying out </w:t>
            </w:r>
            <w:r w:rsidR="004B09BE" w:rsidRPr="00195137">
              <w:rPr>
                <w:rFonts w:asciiTheme="majorHAnsi" w:hAnsiTheme="majorHAnsi" w:cstheme="majorHAnsi"/>
                <w:lang w:val="en"/>
              </w:rPr>
              <w:t>all</w:t>
            </w:r>
            <w:r w:rsidRPr="00195137">
              <w:rPr>
                <w:rFonts w:asciiTheme="majorHAnsi" w:hAnsiTheme="majorHAnsi" w:cstheme="majorHAnsi"/>
                <w:lang w:val="en"/>
              </w:rPr>
              <w:t xml:space="preserve"> work tasks/</w:t>
            </w:r>
            <w:r w:rsidR="004B09BE" w:rsidRPr="00195137">
              <w:rPr>
                <w:rFonts w:asciiTheme="majorHAnsi" w:hAnsiTheme="majorHAnsi" w:cstheme="majorHAnsi"/>
                <w:lang w:val="en"/>
              </w:rPr>
              <w:t>duties</w:t>
            </w:r>
            <w:r w:rsidRPr="00195137">
              <w:rPr>
                <w:rFonts w:asciiTheme="majorHAnsi" w:hAnsiTheme="majorHAnsi" w:cstheme="majorHAnsi"/>
                <w:lang w:val="en"/>
              </w:rPr>
              <w:t>.</w:t>
            </w:r>
          </w:p>
          <w:p w14:paraId="2E482EBC" w14:textId="7EAC149A" w:rsidR="00A849F4" w:rsidRPr="00195137" w:rsidRDefault="00A849F4" w:rsidP="00A849F4">
            <w:pPr>
              <w:shd w:val="clear" w:color="auto" w:fill="FFFFFF"/>
              <w:spacing w:after="75"/>
              <w:jc w:val="both"/>
              <w:rPr>
                <w:rFonts w:asciiTheme="majorHAnsi" w:hAnsiTheme="majorHAnsi" w:cstheme="majorHAnsi"/>
                <w:b/>
                <w:bCs/>
              </w:rPr>
            </w:pPr>
            <w:r w:rsidRPr="00195137">
              <w:rPr>
                <w:rFonts w:asciiTheme="majorHAnsi" w:hAnsiTheme="majorHAnsi" w:cstheme="majorHAnsi"/>
                <w:b/>
                <w:bCs/>
              </w:rPr>
              <w:t>Desirable</w:t>
            </w:r>
          </w:p>
          <w:p w14:paraId="38BC41D6" w14:textId="4728AE1B" w:rsidR="00A849F4" w:rsidRPr="00195137" w:rsidRDefault="00A849F4" w:rsidP="0084677A">
            <w:pPr>
              <w:pStyle w:val="NoSpacing"/>
              <w:numPr>
                <w:ilvl w:val="0"/>
                <w:numId w:val="40"/>
              </w:numPr>
              <w:ind w:left="318" w:hanging="284"/>
              <w:jc w:val="both"/>
              <w:rPr>
                <w:rFonts w:asciiTheme="majorHAnsi" w:hAnsiTheme="majorHAnsi" w:cstheme="majorHAnsi"/>
                <w:lang w:val="en"/>
              </w:rPr>
            </w:pPr>
            <w:r w:rsidRPr="00195137">
              <w:rPr>
                <w:rFonts w:asciiTheme="majorHAnsi" w:hAnsiTheme="majorHAnsi" w:cstheme="majorHAnsi"/>
                <w:lang w:val="en"/>
              </w:rPr>
              <w:t>Experience working in a shelter or pound environment.</w:t>
            </w:r>
          </w:p>
          <w:p w14:paraId="4F12FC33" w14:textId="67735EC2" w:rsidR="00A849F4" w:rsidRPr="00195137" w:rsidRDefault="0084677A" w:rsidP="0084677A">
            <w:pPr>
              <w:pStyle w:val="NoSpacing"/>
              <w:numPr>
                <w:ilvl w:val="0"/>
                <w:numId w:val="40"/>
              </w:numPr>
              <w:ind w:left="318" w:hanging="284"/>
              <w:jc w:val="both"/>
              <w:rPr>
                <w:rFonts w:asciiTheme="majorHAnsi" w:hAnsiTheme="majorHAnsi" w:cstheme="majorHAnsi"/>
                <w:b/>
                <w:bCs/>
              </w:rPr>
            </w:pPr>
            <w:bookmarkStart w:id="3" w:name="_Hlk119482257"/>
            <w:r w:rsidRPr="00195137">
              <w:rPr>
                <w:rFonts w:asciiTheme="majorHAnsi" w:hAnsiTheme="majorHAnsi" w:cstheme="majorHAnsi"/>
              </w:rPr>
              <w:t xml:space="preserve">Intermediate computer literacy including proficiency with database management and experience in </w:t>
            </w:r>
            <w:proofErr w:type="spellStart"/>
            <w:r w:rsidRPr="00195137">
              <w:rPr>
                <w:rFonts w:asciiTheme="majorHAnsi" w:hAnsiTheme="majorHAnsi" w:cstheme="majorHAnsi"/>
              </w:rPr>
              <w:t>Sheltermate</w:t>
            </w:r>
            <w:proofErr w:type="spellEnd"/>
            <w:r w:rsidRPr="00195137">
              <w:rPr>
                <w:rFonts w:asciiTheme="majorHAnsi" w:hAnsiTheme="majorHAnsi" w:cstheme="majorHAnsi"/>
              </w:rPr>
              <w:t>/</w:t>
            </w:r>
            <w:proofErr w:type="spellStart"/>
            <w:r w:rsidRPr="00195137">
              <w:rPr>
                <w:rFonts w:asciiTheme="majorHAnsi" w:hAnsiTheme="majorHAnsi" w:cstheme="majorHAnsi"/>
              </w:rPr>
              <w:t>ShelterBuddy</w:t>
            </w:r>
            <w:proofErr w:type="spellEnd"/>
            <w:r w:rsidRPr="00195137">
              <w:rPr>
                <w:rFonts w:asciiTheme="majorHAnsi" w:hAnsiTheme="majorHAnsi" w:cstheme="majorHAnsi"/>
              </w:rPr>
              <w:t xml:space="preserve"> is highly desirable. </w:t>
            </w:r>
            <w:bookmarkEnd w:id="3"/>
          </w:p>
        </w:tc>
        <w:tc>
          <w:tcPr>
            <w:tcW w:w="7029" w:type="dxa"/>
            <w:vMerge w:val="restart"/>
          </w:tcPr>
          <w:p w14:paraId="6B54E1DC" w14:textId="5DC6E69F" w:rsidR="00E026FD" w:rsidRPr="00195137" w:rsidRDefault="00E026FD" w:rsidP="004804B6">
            <w:pPr>
              <w:spacing w:after="120"/>
              <w:jc w:val="both"/>
              <w:rPr>
                <w:rFonts w:asciiTheme="majorHAnsi" w:hAnsiTheme="majorHAnsi" w:cstheme="majorHAnsi"/>
              </w:rPr>
            </w:pPr>
            <w:r w:rsidRPr="00195137">
              <w:rPr>
                <w:rFonts w:asciiTheme="majorHAnsi" w:hAnsiTheme="majorHAnsi" w:cstheme="majorHAnsi"/>
              </w:rPr>
              <w:t xml:space="preserve">All </w:t>
            </w:r>
            <w:r w:rsidR="003F379F" w:rsidRPr="00195137">
              <w:rPr>
                <w:rFonts w:asciiTheme="majorHAnsi" w:hAnsiTheme="majorHAnsi" w:cstheme="majorHAnsi"/>
              </w:rPr>
              <w:t xml:space="preserve">managers and </w:t>
            </w:r>
            <w:r w:rsidRPr="00195137">
              <w:rPr>
                <w:rFonts w:asciiTheme="majorHAnsi" w:hAnsiTheme="majorHAnsi" w:cstheme="majorHAnsi"/>
              </w:rPr>
              <w:t>employees</w:t>
            </w:r>
            <w:r w:rsidR="003F379F" w:rsidRPr="00195137">
              <w:rPr>
                <w:rFonts w:asciiTheme="majorHAnsi" w:hAnsiTheme="majorHAnsi" w:cstheme="majorHAnsi"/>
              </w:rPr>
              <w:t xml:space="preserve"> of AWL </w:t>
            </w:r>
            <w:r w:rsidRPr="00195137">
              <w:rPr>
                <w:rFonts w:asciiTheme="majorHAnsi" w:hAnsiTheme="majorHAnsi" w:cstheme="majorHAnsi"/>
              </w:rPr>
              <w:t>are to:</w:t>
            </w:r>
          </w:p>
          <w:p w14:paraId="32699DBF" w14:textId="77777777" w:rsidR="00E026FD" w:rsidRPr="00195137" w:rsidRDefault="00E026FD" w:rsidP="004804B6">
            <w:pPr>
              <w:pStyle w:val="ListParagraph"/>
              <w:numPr>
                <w:ilvl w:val="0"/>
                <w:numId w:val="22"/>
              </w:numPr>
              <w:spacing w:after="120"/>
              <w:ind w:left="268" w:hanging="268"/>
              <w:jc w:val="both"/>
              <w:rPr>
                <w:rFonts w:asciiTheme="majorHAnsi" w:hAnsiTheme="majorHAnsi" w:cstheme="majorHAnsi"/>
              </w:rPr>
            </w:pPr>
            <w:r w:rsidRPr="00195137">
              <w:rPr>
                <w:rFonts w:asciiTheme="majorHAnsi" w:hAnsiTheme="majorHAnsi" w:cstheme="majorHAnsi"/>
              </w:rPr>
              <w:t xml:space="preserve">Comply with AWL’s organisational policies, procedures, </w:t>
            </w:r>
            <w:proofErr w:type="gramStart"/>
            <w:r w:rsidRPr="00195137">
              <w:rPr>
                <w:rFonts w:asciiTheme="majorHAnsi" w:hAnsiTheme="majorHAnsi" w:cstheme="majorHAnsi"/>
              </w:rPr>
              <w:t>guidelines</w:t>
            </w:r>
            <w:proofErr w:type="gramEnd"/>
            <w:r w:rsidRPr="00195137">
              <w:rPr>
                <w:rFonts w:asciiTheme="majorHAnsi" w:hAnsiTheme="majorHAnsi" w:cstheme="majorHAnsi"/>
              </w:rPr>
              <w:t xml:space="preserve"> and applicable legislative requirements including but not limited to Fair Work Act 2009 and Work Health and Safety Act 2012.</w:t>
            </w:r>
          </w:p>
          <w:p w14:paraId="18D586B9" w14:textId="77777777" w:rsidR="00E026FD" w:rsidRPr="00195137" w:rsidRDefault="00E026FD" w:rsidP="004804B6">
            <w:pPr>
              <w:pStyle w:val="ListParagraph"/>
              <w:numPr>
                <w:ilvl w:val="0"/>
                <w:numId w:val="22"/>
              </w:numPr>
              <w:spacing w:after="120"/>
              <w:ind w:left="268" w:hanging="268"/>
              <w:jc w:val="both"/>
              <w:rPr>
                <w:rFonts w:asciiTheme="majorHAnsi" w:hAnsiTheme="majorHAnsi" w:cstheme="majorHAnsi"/>
              </w:rPr>
            </w:pPr>
            <w:r w:rsidRPr="00195137">
              <w:rPr>
                <w:rFonts w:asciiTheme="majorHAnsi" w:hAnsiTheme="majorHAnsi" w:cstheme="majorHAnsi"/>
              </w:rPr>
              <w:t xml:space="preserve">At all times act and comply with reporting obligations arising from legislation, professional conduct standards including the Code of Code for AWL and organisational policies, </w:t>
            </w:r>
            <w:proofErr w:type="gramStart"/>
            <w:r w:rsidRPr="00195137">
              <w:rPr>
                <w:rFonts w:asciiTheme="majorHAnsi" w:hAnsiTheme="majorHAnsi" w:cstheme="majorHAnsi"/>
              </w:rPr>
              <w:t>procedures</w:t>
            </w:r>
            <w:proofErr w:type="gramEnd"/>
            <w:r w:rsidRPr="00195137">
              <w:rPr>
                <w:rFonts w:asciiTheme="majorHAnsi" w:hAnsiTheme="majorHAnsi" w:cstheme="majorHAnsi"/>
              </w:rPr>
              <w:t xml:space="preserve"> and guidelines.</w:t>
            </w:r>
          </w:p>
          <w:p w14:paraId="529E34FB" w14:textId="77777777" w:rsidR="00E026FD" w:rsidRPr="00195137" w:rsidRDefault="00E026FD" w:rsidP="004804B6">
            <w:pPr>
              <w:pStyle w:val="ListParagraph"/>
              <w:numPr>
                <w:ilvl w:val="0"/>
                <w:numId w:val="22"/>
              </w:numPr>
              <w:ind w:left="268" w:hanging="268"/>
              <w:jc w:val="both"/>
              <w:rPr>
                <w:rFonts w:asciiTheme="majorHAnsi" w:hAnsiTheme="majorHAnsi" w:cstheme="majorHAnsi"/>
              </w:rPr>
            </w:pPr>
            <w:r w:rsidRPr="00195137">
              <w:rPr>
                <w:rFonts w:asciiTheme="majorHAnsi" w:hAnsiTheme="majorHAnsi" w:cstheme="majorHAnsi"/>
              </w:rPr>
              <w:t>Take appropriate steps to protect themselves from risks to health and safety and to make sure they do not cause risk to others through any act or omission.  In particular, the incumbent must:</w:t>
            </w:r>
          </w:p>
          <w:p w14:paraId="1A636FDB" w14:textId="77777777" w:rsidR="00E026FD" w:rsidRPr="00195137" w:rsidRDefault="00E026FD" w:rsidP="004804B6">
            <w:pPr>
              <w:pStyle w:val="ListParagraph"/>
              <w:numPr>
                <w:ilvl w:val="0"/>
                <w:numId w:val="23"/>
              </w:numPr>
              <w:jc w:val="both"/>
              <w:rPr>
                <w:rFonts w:asciiTheme="majorHAnsi" w:hAnsiTheme="majorHAnsi" w:cstheme="majorHAnsi"/>
              </w:rPr>
            </w:pPr>
            <w:r w:rsidRPr="00195137">
              <w:rPr>
                <w:rFonts w:asciiTheme="majorHAnsi" w:hAnsiTheme="majorHAnsi" w:cstheme="majorHAnsi"/>
              </w:rPr>
              <w:t>Report accidents, injuries, property damage and health and safety incidents.</w:t>
            </w:r>
          </w:p>
          <w:p w14:paraId="73C6E2E5" w14:textId="77777777" w:rsidR="00E026FD" w:rsidRPr="00195137" w:rsidRDefault="00E026FD" w:rsidP="004804B6">
            <w:pPr>
              <w:pStyle w:val="ListParagraph"/>
              <w:numPr>
                <w:ilvl w:val="0"/>
                <w:numId w:val="23"/>
              </w:numPr>
              <w:jc w:val="both"/>
              <w:rPr>
                <w:rFonts w:asciiTheme="majorHAnsi" w:hAnsiTheme="majorHAnsi" w:cstheme="majorHAnsi"/>
              </w:rPr>
            </w:pPr>
            <w:r w:rsidRPr="00195137">
              <w:rPr>
                <w:rFonts w:asciiTheme="majorHAnsi" w:hAnsiTheme="majorHAnsi" w:cstheme="majorHAnsi"/>
              </w:rPr>
              <w:t>Use equipment provided to protect health and safety.</w:t>
            </w:r>
          </w:p>
          <w:p w14:paraId="2FFB7031" w14:textId="1C9A763D" w:rsidR="00E026FD" w:rsidRPr="00195137" w:rsidRDefault="00E026FD" w:rsidP="004804B6">
            <w:pPr>
              <w:pStyle w:val="ListParagraph"/>
              <w:numPr>
                <w:ilvl w:val="0"/>
                <w:numId w:val="23"/>
              </w:numPr>
              <w:jc w:val="both"/>
              <w:rPr>
                <w:rFonts w:asciiTheme="majorHAnsi" w:hAnsiTheme="majorHAnsi" w:cstheme="majorHAnsi"/>
              </w:rPr>
            </w:pPr>
            <w:r w:rsidRPr="00195137">
              <w:rPr>
                <w:rFonts w:asciiTheme="majorHAnsi" w:hAnsiTheme="majorHAnsi" w:cstheme="majorHAnsi"/>
              </w:rPr>
              <w:t xml:space="preserve">Follow reasonable instructions </w:t>
            </w:r>
            <w:r w:rsidR="00BA6F75" w:rsidRPr="00195137">
              <w:rPr>
                <w:rFonts w:asciiTheme="majorHAnsi" w:hAnsiTheme="majorHAnsi" w:cstheme="majorHAnsi"/>
              </w:rPr>
              <w:t xml:space="preserve">and directions </w:t>
            </w:r>
            <w:r w:rsidRPr="00195137">
              <w:rPr>
                <w:rFonts w:asciiTheme="majorHAnsi" w:hAnsiTheme="majorHAnsi" w:cstheme="majorHAnsi"/>
              </w:rPr>
              <w:t>given on health and safety.</w:t>
            </w:r>
          </w:p>
          <w:p w14:paraId="5C0BCB29" w14:textId="77777777" w:rsidR="00E026FD" w:rsidRPr="00195137" w:rsidRDefault="00E026FD" w:rsidP="004804B6">
            <w:pPr>
              <w:pStyle w:val="ListParagraph"/>
              <w:numPr>
                <w:ilvl w:val="0"/>
                <w:numId w:val="23"/>
              </w:numPr>
              <w:jc w:val="both"/>
              <w:rPr>
                <w:rFonts w:asciiTheme="majorHAnsi" w:hAnsiTheme="majorHAnsi" w:cstheme="majorHAnsi"/>
              </w:rPr>
            </w:pPr>
            <w:r w:rsidRPr="00195137">
              <w:rPr>
                <w:rFonts w:asciiTheme="majorHAnsi" w:hAnsiTheme="majorHAnsi" w:cstheme="majorHAnsi"/>
              </w:rPr>
              <w:t xml:space="preserve">Ensure they are not affected by alcohol or drugs </w:t>
            </w:r>
            <w:proofErr w:type="gramStart"/>
            <w:r w:rsidRPr="00195137">
              <w:rPr>
                <w:rFonts w:asciiTheme="majorHAnsi" w:hAnsiTheme="majorHAnsi" w:cstheme="majorHAnsi"/>
              </w:rPr>
              <w:t>so as to</w:t>
            </w:r>
            <w:proofErr w:type="gramEnd"/>
            <w:r w:rsidRPr="00195137">
              <w:rPr>
                <w:rFonts w:asciiTheme="majorHAnsi" w:hAnsiTheme="majorHAnsi" w:cstheme="majorHAnsi"/>
              </w:rPr>
              <w:t xml:space="preserve"> not endanger themselves or others.</w:t>
            </w:r>
          </w:p>
          <w:p w14:paraId="4B7DC90C" w14:textId="77777777" w:rsidR="00E026FD" w:rsidRPr="00195137" w:rsidRDefault="00E026FD" w:rsidP="004804B6">
            <w:pPr>
              <w:pStyle w:val="ListParagraph"/>
              <w:numPr>
                <w:ilvl w:val="0"/>
                <w:numId w:val="22"/>
              </w:numPr>
              <w:spacing w:after="120"/>
              <w:ind w:left="268" w:hanging="268"/>
              <w:jc w:val="both"/>
              <w:rPr>
                <w:rFonts w:asciiTheme="majorHAnsi" w:hAnsiTheme="majorHAnsi" w:cstheme="majorHAnsi"/>
              </w:rPr>
            </w:pPr>
            <w:r w:rsidRPr="00195137">
              <w:rPr>
                <w:rFonts w:asciiTheme="majorHAnsi" w:hAnsiTheme="majorHAnsi" w:cstheme="majorHAnsi"/>
              </w:rPr>
              <w:t xml:space="preserve">Understand and follow the requirements of confidentiality and facilitate appropriate standards of confidentiality and information sharing practice. </w:t>
            </w:r>
          </w:p>
          <w:p w14:paraId="04E496AA" w14:textId="77777777" w:rsidR="00E026FD" w:rsidRPr="00195137" w:rsidRDefault="00E026FD" w:rsidP="004804B6">
            <w:pPr>
              <w:pStyle w:val="ListParagraph"/>
              <w:numPr>
                <w:ilvl w:val="0"/>
                <w:numId w:val="22"/>
              </w:numPr>
              <w:spacing w:after="120"/>
              <w:ind w:left="268" w:hanging="268"/>
              <w:jc w:val="both"/>
              <w:rPr>
                <w:rFonts w:asciiTheme="majorHAnsi" w:hAnsiTheme="majorHAnsi" w:cstheme="majorHAnsi"/>
              </w:rPr>
            </w:pPr>
            <w:r w:rsidRPr="00195137">
              <w:rPr>
                <w:rFonts w:asciiTheme="majorHAnsi" w:hAnsiTheme="majorHAnsi" w:cstheme="majorHAnsi"/>
              </w:rPr>
              <w:t>Actively participate in AWL personal achievement and development processes.</w:t>
            </w:r>
          </w:p>
          <w:p w14:paraId="266220FF" w14:textId="6125DEE3" w:rsidR="00E026FD" w:rsidRPr="00195137" w:rsidRDefault="00E026FD" w:rsidP="004804B6">
            <w:pPr>
              <w:pStyle w:val="ListParagraph"/>
              <w:numPr>
                <w:ilvl w:val="0"/>
                <w:numId w:val="22"/>
              </w:numPr>
              <w:spacing w:after="120"/>
              <w:ind w:left="268" w:hanging="268"/>
              <w:jc w:val="both"/>
              <w:rPr>
                <w:rFonts w:asciiTheme="majorHAnsi" w:hAnsiTheme="majorHAnsi" w:cstheme="majorHAnsi"/>
              </w:rPr>
            </w:pPr>
            <w:r w:rsidRPr="00195137">
              <w:rPr>
                <w:rFonts w:asciiTheme="majorHAnsi" w:hAnsiTheme="majorHAnsi" w:cstheme="majorHAnsi"/>
              </w:rPr>
              <w:t>Participate in training and development activities as specified by AWL including those associated with workplace health and safety.</w:t>
            </w:r>
          </w:p>
        </w:tc>
      </w:tr>
      <w:tr w:rsidR="0009261D" w14:paraId="7C9DCF90" w14:textId="77777777" w:rsidTr="00195137">
        <w:trPr>
          <w:gridAfter w:val="1"/>
          <w:wAfter w:w="32" w:type="dxa"/>
        </w:trPr>
        <w:tc>
          <w:tcPr>
            <w:tcW w:w="8359" w:type="dxa"/>
            <w:gridSpan w:val="2"/>
          </w:tcPr>
          <w:p w14:paraId="4378940A" w14:textId="6ACBA8C9" w:rsidR="0009261D" w:rsidRPr="00195137" w:rsidRDefault="0009261D" w:rsidP="004804B6">
            <w:pPr>
              <w:jc w:val="both"/>
              <w:rPr>
                <w:rFonts w:asciiTheme="majorHAnsi" w:hAnsiTheme="majorHAnsi" w:cstheme="majorHAnsi"/>
                <w:b/>
                <w:bCs/>
                <w:sz w:val="36"/>
                <w:szCs w:val="36"/>
              </w:rPr>
            </w:pPr>
            <w:r w:rsidRPr="00195137">
              <w:rPr>
                <w:rFonts w:asciiTheme="majorHAnsi" w:hAnsiTheme="majorHAnsi" w:cstheme="majorHAnsi"/>
                <w:b/>
                <w:bCs/>
                <w:color w:val="70AD47" w:themeColor="accent6"/>
                <w:sz w:val="36"/>
                <w:szCs w:val="36"/>
              </w:rPr>
              <w:t>Special Requirements</w:t>
            </w:r>
          </w:p>
        </w:tc>
        <w:tc>
          <w:tcPr>
            <w:tcW w:w="7029" w:type="dxa"/>
            <w:vMerge/>
          </w:tcPr>
          <w:p w14:paraId="03D4250B" w14:textId="77777777" w:rsidR="0009261D" w:rsidRPr="00195137" w:rsidRDefault="0009261D" w:rsidP="004804B6">
            <w:pPr>
              <w:spacing w:after="120"/>
              <w:jc w:val="both"/>
              <w:rPr>
                <w:rFonts w:asciiTheme="majorHAnsi" w:hAnsiTheme="majorHAnsi" w:cstheme="majorHAnsi"/>
              </w:rPr>
            </w:pPr>
          </w:p>
        </w:tc>
      </w:tr>
      <w:tr w:rsidR="00E026FD" w14:paraId="706241AC" w14:textId="77777777" w:rsidTr="00195137">
        <w:trPr>
          <w:gridAfter w:val="1"/>
          <w:wAfter w:w="32" w:type="dxa"/>
          <w:trHeight w:val="1729"/>
        </w:trPr>
        <w:tc>
          <w:tcPr>
            <w:tcW w:w="8359" w:type="dxa"/>
            <w:gridSpan w:val="2"/>
            <w:tcBorders>
              <w:bottom w:val="single" w:sz="4" w:space="0" w:color="auto"/>
            </w:tcBorders>
          </w:tcPr>
          <w:p w14:paraId="212FAA2F" w14:textId="015D9B39" w:rsidR="0099244B" w:rsidRPr="00195137" w:rsidRDefault="0099244B" w:rsidP="007F2AE9">
            <w:pPr>
              <w:pStyle w:val="NoSpacing"/>
              <w:numPr>
                <w:ilvl w:val="0"/>
                <w:numId w:val="36"/>
              </w:numPr>
              <w:ind w:left="318" w:hanging="284"/>
              <w:jc w:val="both"/>
              <w:rPr>
                <w:rFonts w:asciiTheme="majorHAnsi" w:hAnsiTheme="majorHAnsi" w:cstheme="majorHAnsi"/>
              </w:rPr>
            </w:pPr>
            <w:r w:rsidRPr="00195137">
              <w:rPr>
                <w:rFonts w:asciiTheme="majorHAnsi" w:hAnsiTheme="majorHAnsi" w:cstheme="majorHAnsi"/>
              </w:rPr>
              <w:t xml:space="preserve">Some flexibility with working hours will be required. This includes working across a </w:t>
            </w:r>
            <w:r w:rsidR="00C363DC" w:rsidRPr="00195137">
              <w:rPr>
                <w:rFonts w:asciiTheme="majorHAnsi" w:hAnsiTheme="majorHAnsi" w:cstheme="majorHAnsi"/>
              </w:rPr>
              <w:t>fourteen</w:t>
            </w:r>
            <w:r w:rsidRPr="00195137">
              <w:rPr>
                <w:rFonts w:asciiTheme="majorHAnsi" w:hAnsiTheme="majorHAnsi" w:cstheme="majorHAnsi"/>
              </w:rPr>
              <w:t xml:space="preserve"> (</w:t>
            </w:r>
            <w:r w:rsidR="00C363DC" w:rsidRPr="00195137">
              <w:rPr>
                <w:rFonts w:asciiTheme="majorHAnsi" w:hAnsiTheme="majorHAnsi" w:cstheme="majorHAnsi"/>
              </w:rPr>
              <w:t>14</w:t>
            </w:r>
            <w:r w:rsidRPr="00195137">
              <w:rPr>
                <w:rFonts w:asciiTheme="majorHAnsi" w:hAnsiTheme="majorHAnsi" w:cstheme="majorHAnsi"/>
              </w:rPr>
              <w:t>) day roster</w:t>
            </w:r>
            <w:r w:rsidR="00010F87" w:rsidRPr="00195137">
              <w:rPr>
                <w:rFonts w:asciiTheme="majorHAnsi" w:hAnsiTheme="majorHAnsi" w:cstheme="majorHAnsi"/>
              </w:rPr>
              <w:t xml:space="preserve"> including </w:t>
            </w:r>
            <w:r w:rsidRPr="00195137">
              <w:rPr>
                <w:rFonts w:asciiTheme="majorHAnsi" w:hAnsiTheme="majorHAnsi" w:cstheme="majorHAnsi"/>
              </w:rPr>
              <w:t>weekends</w:t>
            </w:r>
            <w:r w:rsidR="00010F87" w:rsidRPr="00195137">
              <w:rPr>
                <w:rFonts w:asciiTheme="majorHAnsi" w:hAnsiTheme="majorHAnsi" w:cstheme="majorHAnsi"/>
              </w:rPr>
              <w:t xml:space="preserve"> and public holidays</w:t>
            </w:r>
            <w:r w:rsidRPr="00195137">
              <w:rPr>
                <w:rFonts w:asciiTheme="majorHAnsi" w:hAnsiTheme="majorHAnsi" w:cstheme="majorHAnsi"/>
              </w:rPr>
              <w:t>.</w:t>
            </w:r>
          </w:p>
          <w:p w14:paraId="5B74C149" w14:textId="77777777" w:rsidR="007F2AE9" w:rsidRPr="00195137" w:rsidRDefault="007F2AE9" w:rsidP="007F2AE9">
            <w:pPr>
              <w:pStyle w:val="NoSpacing"/>
              <w:numPr>
                <w:ilvl w:val="0"/>
                <w:numId w:val="36"/>
              </w:numPr>
              <w:ind w:left="318" w:hanging="284"/>
              <w:jc w:val="both"/>
              <w:rPr>
                <w:rFonts w:asciiTheme="majorHAnsi" w:hAnsiTheme="majorHAnsi" w:cstheme="majorHAnsi"/>
              </w:rPr>
            </w:pPr>
            <w:r w:rsidRPr="00195137">
              <w:rPr>
                <w:rFonts w:asciiTheme="majorHAnsi" w:hAnsiTheme="majorHAnsi" w:cstheme="majorHAnsi"/>
              </w:rPr>
              <w:t>Additional hours may be required to meet business needs.</w:t>
            </w:r>
          </w:p>
          <w:p w14:paraId="775BD144" w14:textId="59CEDDFC" w:rsidR="0099244B" w:rsidRPr="00195137" w:rsidRDefault="0099244B" w:rsidP="007F2AE9">
            <w:pPr>
              <w:pStyle w:val="NoSpacing"/>
              <w:numPr>
                <w:ilvl w:val="0"/>
                <w:numId w:val="36"/>
              </w:numPr>
              <w:ind w:left="318" w:hanging="284"/>
              <w:jc w:val="both"/>
              <w:rPr>
                <w:rFonts w:asciiTheme="majorHAnsi" w:hAnsiTheme="majorHAnsi" w:cstheme="majorHAnsi"/>
              </w:rPr>
            </w:pPr>
            <w:r w:rsidRPr="00195137">
              <w:rPr>
                <w:rFonts w:asciiTheme="majorHAnsi" w:hAnsiTheme="majorHAnsi" w:cstheme="majorHAnsi"/>
              </w:rPr>
              <w:t>Ability to work across any AWL site or location.</w:t>
            </w:r>
          </w:p>
          <w:p w14:paraId="53765B26" w14:textId="4E236B60" w:rsidR="0099244B" w:rsidRPr="00195137" w:rsidRDefault="0099244B" w:rsidP="007F2AE9">
            <w:pPr>
              <w:pStyle w:val="NoSpacing"/>
              <w:numPr>
                <w:ilvl w:val="0"/>
                <w:numId w:val="36"/>
              </w:numPr>
              <w:ind w:left="318" w:hanging="284"/>
              <w:jc w:val="both"/>
              <w:rPr>
                <w:rFonts w:asciiTheme="majorHAnsi" w:hAnsiTheme="majorHAnsi" w:cstheme="majorHAnsi"/>
              </w:rPr>
            </w:pPr>
            <w:r w:rsidRPr="00195137">
              <w:rPr>
                <w:rFonts w:asciiTheme="majorHAnsi" w:hAnsiTheme="majorHAnsi" w:cstheme="majorHAnsi"/>
              </w:rPr>
              <w:t>A current driver’s licence is required.</w:t>
            </w:r>
          </w:p>
          <w:p w14:paraId="2B15ACB0" w14:textId="29929E74" w:rsidR="00AA4DE3" w:rsidRPr="00195137" w:rsidRDefault="0099244B" w:rsidP="007F2AE9">
            <w:pPr>
              <w:pStyle w:val="NoSpacing"/>
              <w:numPr>
                <w:ilvl w:val="0"/>
                <w:numId w:val="36"/>
              </w:numPr>
              <w:ind w:left="318" w:hanging="284"/>
              <w:jc w:val="both"/>
              <w:rPr>
                <w:rFonts w:asciiTheme="majorHAnsi" w:hAnsiTheme="majorHAnsi" w:cstheme="majorHAnsi"/>
              </w:rPr>
            </w:pPr>
            <w:r w:rsidRPr="00195137">
              <w:rPr>
                <w:rFonts w:asciiTheme="majorHAnsi" w:hAnsiTheme="majorHAnsi" w:cstheme="majorHAnsi"/>
              </w:rPr>
              <w:t>Satisfactory National Police Clearance Certificate / National Police Check (NPC) at commencement of employment and periodically at the request of AWL.</w:t>
            </w:r>
          </w:p>
        </w:tc>
        <w:tc>
          <w:tcPr>
            <w:tcW w:w="7029" w:type="dxa"/>
            <w:vMerge/>
            <w:tcBorders>
              <w:bottom w:val="single" w:sz="4" w:space="0" w:color="auto"/>
            </w:tcBorders>
          </w:tcPr>
          <w:p w14:paraId="798EA524" w14:textId="37202E4A" w:rsidR="00E026FD" w:rsidRPr="00195137" w:rsidRDefault="00E026FD" w:rsidP="004804B6">
            <w:pPr>
              <w:pStyle w:val="ListParagraph"/>
              <w:numPr>
                <w:ilvl w:val="0"/>
                <w:numId w:val="18"/>
              </w:numPr>
              <w:spacing w:after="120"/>
              <w:ind w:left="281" w:hanging="283"/>
              <w:jc w:val="both"/>
              <w:rPr>
                <w:rFonts w:asciiTheme="majorHAnsi" w:eastAsia="Times New Roman" w:hAnsiTheme="majorHAnsi" w:cstheme="majorHAnsi"/>
                <w:highlight w:val="yellow"/>
              </w:rPr>
            </w:pPr>
          </w:p>
        </w:tc>
      </w:tr>
    </w:tbl>
    <w:p w14:paraId="469A9F87" w14:textId="20BD4484" w:rsidR="00543959" w:rsidRPr="003C7470" w:rsidRDefault="0016501C" w:rsidP="00543959">
      <w:pPr>
        <w:pStyle w:val="NoSpacing"/>
        <w:rPr>
          <w:rFonts w:asciiTheme="majorHAnsi" w:hAnsiTheme="majorHAnsi" w:cstheme="majorHAnsi"/>
          <w:b/>
          <w:bCs/>
          <w:sz w:val="21"/>
          <w:szCs w:val="21"/>
        </w:rPr>
        <w:sectPr w:rsidR="00543959" w:rsidRPr="003C7470" w:rsidSect="003C7470">
          <w:headerReference w:type="default" r:id="rId18"/>
          <w:footerReference w:type="default" r:id="rId19"/>
          <w:type w:val="continuous"/>
          <w:pgSz w:w="16838" w:h="11906" w:orient="landscape"/>
          <w:pgMar w:top="142" w:right="720" w:bottom="720" w:left="720" w:header="0" w:footer="708" w:gutter="0"/>
          <w:cols w:space="708"/>
          <w:docGrid w:linePitch="360"/>
        </w:sectPr>
      </w:pPr>
      <w:r w:rsidRPr="003C7470">
        <w:rPr>
          <w:rFonts w:asciiTheme="majorHAnsi" w:hAnsiTheme="majorHAnsi" w:cstheme="majorHAnsi"/>
          <w:b/>
          <w:bCs/>
          <w:sz w:val="21"/>
          <w:szCs w:val="21"/>
        </w:rPr>
        <w:t xml:space="preserve">I have read the requirements and responsibilities outlined in this position description and will adhere to these conditions. </w:t>
      </w:r>
      <w:r w:rsidR="00950AC1" w:rsidRPr="003C7470">
        <w:rPr>
          <w:rFonts w:asciiTheme="majorHAnsi" w:hAnsiTheme="majorHAnsi" w:cstheme="majorHAnsi"/>
          <w:b/>
          <w:bCs/>
          <w:sz w:val="21"/>
          <w:szCs w:val="21"/>
        </w:rPr>
        <w:t xml:space="preserve"> </w:t>
      </w:r>
      <w:r w:rsidRPr="003C7470">
        <w:rPr>
          <w:rFonts w:asciiTheme="majorHAnsi" w:hAnsiTheme="majorHAnsi" w:cstheme="majorHAnsi"/>
          <w:b/>
          <w:bCs/>
          <w:sz w:val="21"/>
          <w:szCs w:val="21"/>
        </w:rPr>
        <w:t xml:space="preserve">I agree to have my performance monitored and </w:t>
      </w:r>
    </w:p>
    <w:p w14:paraId="6897CD1E" w14:textId="3C03EA93" w:rsidR="0087595F" w:rsidRPr="003C7470" w:rsidRDefault="0016501C" w:rsidP="00543959">
      <w:pPr>
        <w:pStyle w:val="NoSpacing"/>
        <w:rPr>
          <w:rFonts w:asciiTheme="majorHAnsi" w:hAnsiTheme="majorHAnsi" w:cstheme="majorHAnsi"/>
          <w:sz w:val="4"/>
          <w:szCs w:val="4"/>
        </w:rPr>
      </w:pPr>
      <w:r w:rsidRPr="003C7470">
        <w:rPr>
          <w:rFonts w:asciiTheme="majorHAnsi" w:hAnsiTheme="majorHAnsi" w:cstheme="majorHAnsi"/>
          <w:b/>
          <w:bCs/>
          <w:sz w:val="21"/>
          <w:szCs w:val="21"/>
        </w:rPr>
        <w:t xml:space="preserve">evaluated </w:t>
      </w:r>
      <w:r w:rsidR="00D05488" w:rsidRPr="003C7470">
        <w:rPr>
          <w:rFonts w:asciiTheme="majorHAnsi" w:hAnsiTheme="majorHAnsi" w:cstheme="majorHAnsi"/>
          <w:b/>
          <w:bCs/>
          <w:sz w:val="21"/>
          <w:szCs w:val="21"/>
        </w:rPr>
        <w:t xml:space="preserve">as </w:t>
      </w:r>
      <w:r w:rsidRPr="003C7470">
        <w:rPr>
          <w:rFonts w:asciiTheme="majorHAnsi" w:hAnsiTheme="majorHAnsi" w:cstheme="majorHAnsi"/>
          <w:b/>
          <w:bCs/>
          <w:sz w:val="21"/>
          <w:szCs w:val="21"/>
        </w:rPr>
        <w:t xml:space="preserve">detailed throughout this document. </w:t>
      </w:r>
    </w:p>
    <w:tbl>
      <w:tblPr>
        <w:tblStyle w:val="TableGrid"/>
        <w:tblW w:w="15448" w:type="dxa"/>
        <w:tblLook w:val="04A0" w:firstRow="1" w:lastRow="0" w:firstColumn="1" w:lastColumn="0" w:noHBand="0" w:noVBand="1"/>
      </w:tblPr>
      <w:tblGrid>
        <w:gridCol w:w="1838"/>
        <w:gridCol w:w="5670"/>
        <w:gridCol w:w="1418"/>
        <w:gridCol w:w="6522"/>
      </w:tblGrid>
      <w:tr w:rsidR="00E57194" w:rsidRPr="003C7470" w14:paraId="1E9879BD" w14:textId="77777777" w:rsidTr="00E57194">
        <w:trPr>
          <w:trHeight w:val="386"/>
        </w:trPr>
        <w:tc>
          <w:tcPr>
            <w:tcW w:w="1838" w:type="dxa"/>
            <w:shd w:val="clear" w:color="auto" w:fill="006298"/>
          </w:tcPr>
          <w:p w14:paraId="1D8DA685" w14:textId="2CDA2C58" w:rsidR="00E57194" w:rsidRPr="003C7470" w:rsidRDefault="00E57194" w:rsidP="00057307">
            <w:pPr>
              <w:rPr>
                <w:rFonts w:asciiTheme="majorHAnsi" w:hAnsiTheme="majorHAnsi" w:cstheme="majorHAnsi"/>
                <w:color w:val="FFFFFF" w:themeColor="background1"/>
                <w:sz w:val="21"/>
                <w:szCs w:val="21"/>
              </w:rPr>
            </w:pPr>
            <w:r w:rsidRPr="003C7470">
              <w:rPr>
                <w:rFonts w:asciiTheme="majorHAnsi" w:hAnsiTheme="majorHAnsi" w:cstheme="majorHAnsi"/>
                <w:color w:val="FFFFFF" w:themeColor="background1"/>
                <w:sz w:val="21"/>
                <w:szCs w:val="21"/>
              </w:rPr>
              <w:t>Name:</w:t>
            </w:r>
          </w:p>
        </w:tc>
        <w:tc>
          <w:tcPr>
            <w:tcW w:w="5670" w:type="dxa"/>
          </w:tcPr>
          <w:p w14:paraId="5E3A0A17" w14:textId="7D9F3CFD" w:rsidR="00E57194" w:rsidRPr="003C7470" w:rsidRDefault="00E57194" w:rsidP="00057307">
            <w:pPr>
              <w:rPr>
                <w:rFonts w:asciiTheme="majorHAnsi" w:hAnsiTheme="majorHAnsi" w:cstheme="majorHAnsi"/>
                <w:color w:val="006298"/>
                <w:sz w:val="21"/>
                <w:szCs w:val="21"/>
              </w:rPr>
            </w:pPr>
          </w:p>
        </w:tc>
        <w:tc>
          <w:tcPr>
            <w:tcW w:w="1418" w:type="dxa"/>
            <w:shd w:val="clear" w:color="auto" w:fill="006298"/>
          </w:tcPr>
          <w:p w14:paraId="73A20306" w14:textId="5751A3FE" w:rsidR="00E57194" w:rsidRPr="003C7470" w:rsidRDefault="00E57194" w:rsidP="00057307">
            <w:pPr>
              <w:rPr>
                <w:rFonts w:asciiTheme="majorHAnsi" w:hAnsiTheme="majorHAnsi" w:cstheme="majorHAnsi"/>
                <w:color w:val="FFFFFF" w:themeColor="background1"/>
                <w:sz w:val="21"/>
                <w:szCs w:val="21"/>
              </w:rPr>
            </w:pPr>
            <w:r w:rsidRPr="003C7470">
              <w:rPr>
                <w:rFonts w:asciiTheme="majorHAnsi" w:hAnsiTheme="majorHAnsi" w:cstheme="majorHAnsi"/>
                <w:color w:val="FFFFFF" w:themeColor="background1"/>
                <w:sz w:val="21"/>
                <w:szCs w:val="21"/>
              </w:rPr>
              <w:t>Signed:</w:t>
            </w:r>
          </w:p>
        </w:tc>
        <w:tc>
          <w:tcPr>
            <w:tcW w:w="6522" w:type="dxa"/>
          </w:tcPr>
          <w:p w14:paraId="295AE1E3" w14:textId="720D2707" w:rsidR="00E57194" w:rsidRPr="003C7470" w:rsidRDefault="00E57194" w:rsidP="00057307">
            <w:pPr>
              <w:rPr>
                <w:rFonts w:cstheme="minorHAnsi"/>
                <w:b/>
                <w:bCs/>
                <w:color w:val="006298"/>
                <w:sz w:val="21"/>
                <w:szCs w:val="21"/>
              </w:rPr>
            </w:pPr>
          </w:p>
        </w:tc>
      </w:tr>
      <w:tr w:rsidR="00E57194" w:rsidRPr="003C7470" w14:paraId="6CBFEE21" w14:textId="77777777" w:rsidTr="00970F60">
        <w:trPr>
          <w:trHeight w:val="386"/>
        </w:trPr>
        <w:tc>
          <w:tcPr>
            <w:tcW w:w="1838" w:type="dxa"/>
            <w:shd w:val="clear" w:color="auto" w:fill="006298"/>
          </w:tcPr>
          <w:p w14:paraId="5A830AF2" w14:textId="6E994EFC" w:rsidR="00E57194" w:rsidRPr="003C7470" w:rsidRDefault="00E57194" w:rsidP="00057307">
            <w:pPr>
              <w:rPr>
                <w:rFonts w:asciiTheme="majorHAnsi" w:hAnsiTheme="majorHAnsi" w:cstheme="majorHAnsi"/>
                <w:color w:val="FFFFFF" w:themeColor="background1"/>
                <w:sz w:val="21"/>
                <w:szCs w:val="21"/>
              </w:rPr>
            </w:pPr>
            <w:r w:rsidRPr="003C7470">
              <w:rPr>
                <w:rFonts w:asciiTheme="majorHAnsi" w:hAnsiTheme="majorHAnsi" w:cstheme="majorHAnsi"/>
                <w:color w:val="FFFFFF" w:themeColor="background1"/>
                <w:sz w:val="21"/>
                <w:szCs w:val="21"/>
              </w:rPr>
              <w:t>Date:</w:t>
            </w:r>
          </w:p>
        </w:tc>
        <w:tc>
          <w:tcPr>
            <w:tcW w:w="13610" w:type="dxa"/>
            <w:gridSpan w:val="3"/>
          </w:tcPr>
          <w:p w14:paraId="48AE9611" w14:textId="2C82C52B" w:rsidR="00E57194" w:rsidRPr="003C7470" w:rsidRDefault="00E57194" w:rsidP="00057307">
            <w:pPr>
              <w:rPr>
                <w:rFonts w:cstheme="minorHAnsi"/>
                <w:color w:val="006298"/>
                <w:sz w:val="21"/>
                <w:szCs w:val="21"/>
              </w:rPr>
            </w:pPr>
          </w:p>
        </w:tc>
      </w:tr>
    </w:tbl>
    <w:p w14:paraId="13A288B0" w14:textId="3BD606BE" w:rsidR="006C3907" w:rsidRPr="004A2E4D" w:rsidRDefault="006C3907" w:rsidP="00E57194">
      <w:pPr>
        <w:pStyle w:val="NoSpacing"/>
        <w:rPr>
          <w:rFonts w:asciiTheme="majorHAnsi" w:hAnsiTheme="majorHAnsi" w:cstheme="majorHAnsi"/>
        </w:rPr>
      </w:pPr>
    </w:p>
    <w:sectPr w:rsidR="006C3907" w:rsidRPr="004A2E4D" w:rsidSect="003C7470">
      <w:type w:val="continuous"/>
      <w:pgSz w:w="16838" w:h="11906" w:orient="landscape"/>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17BE" w14:textId="77777777" w:rsidR="00E9729A" w:rsidRDefault="00E9729A" w:rsidP="00B5368B">
      <w:pPr>
        <w:spacing w:after="0" w:line="240" w:lineRule="auto"/>
      </w:pPr>
      <w:r>
        <w:separator/>
      </w:r>
    </w:p>
  </w:endnote>
  <w:endnote w:type="continuationSeparator" w:id="0">
    <w:p w14:paraId="6D96A7AD" w14:textId="77777777" w:rsidR="00E9729A" w:rsidRDefault="00E9729A" w:rsidP="00B5368B">
      <w:pPr>
        <w:spacing w:after="0" w:line="240" w:lineRule="auto"/>
      </w:pPr>
      <w:r>
        <w:continuationSeparator/>
      </w:r>
    </w:p>
  </w:endnote>
  <w:endnote w:type="continuationNotice" w:id="1">
    <w:p w14:paraId="1D765694" w14:textId="77777777" w:rsidR="00E9729A" w:rsidRDefault="00E972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84976D" w14:textId="71606AD9" w:rsidR="005957F5" w:rsidRPr="00A23700" w:rsidRDefault="00A23700">
    <w:pPr>
      <w:pStyle w:val="Footer"/>
      <w:rPr>
        <w:rFonts w:asciiTheme="majorHAnsi" w:hAnsiTheme="majorHAnsi" w:cstheme="majorHAnsi"/>
      </w:rPr>
    </w:pPr>
    <w:r w:rsidRPr="00A23700">
      <w:rPr>
        <w:rFonts w:asciiTheme="majorHAnsi" w:hAnsiTheme="majorHAnsi" w:cstheme="majorHAnsi"/>
      </w:rPr>
      <w:t xml:space="preserve">Position Description – </w:t>
    </w:r>
    <w:r w:rsidR="00DF3D4D">
      <w:rPr>
        <w:rFonts w:asciiTheme="majorHAnsi" w:hAnsiTheme="majorHAnsi" w:cstheme="majorHAnsi"/>
      </w:rPr>
      <w:t>Veterinarian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811F" w14:textId="77777777" w:rsidR="00E9729A" w:rsidRDefault="00E9729A" w:rsidP="00B5368B">
      <w:pPr>
        <w:spacing w:after="0" w:line="240" w:lineRule="auto"/>
      </w:pPr>
      <w:r>
        <w:separator/>
      </w:r>
    </w:p>
  </w:footnote>
  <w:footnote w:type="continuationSeparator" w:id="0">
    <w:p w14:paraId="79541398" w14:textId="77777777" w:rsidR="00E9729A" w:rsidRDefault="00E9729A" w:rsidP="00B5368B">
      <w:pPr>
        <w:spacing w:after="0" w:line="240" w:lineRule="auto"/>
      </w:pPr>
      <w:r>
        <w:continuationSeparator/>
      </w:r>
    </w:p>
  </w:footnote>
  <w:footnote w:type="continuationNotice" w:id="1">
    <w:p w14:paraId="493FF084" w14:textId="77777777" w:rsidR="00E9729A" w:rsidRDefault="00E972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46"/>
    <w:multiLevelType w:val="hybridMultilevel"/>
    <w:tmpl w:val="10422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BE02F8"/>
    <w:multiLevelType w:val="hybridMultilevel"/>
    <w:tmpl w:val="1C368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F4875"/>
    <w:multiLevelType w:val="hybridMultilevel"/>
    <w:tmpl w:val="EF44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0D1E75"/>
    <w:multiLevelType w:val="hybridMultilevel"/>
    <w:tmpl w:val="4104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5D0C0F"/>
    <w:multiLevelType w:val="hybridMultilevel"/>
    <w:tmpl w:val="B93A8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7C03DA"/>
    <w:multiLevelType w:val="hybridMultilevel"/>
    <w:tmpl w:val="94A8558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72247B3"/>
    <w:multiLevelType w:val="hybridMultilevel"/>
    <w:tmpl w:val="BCD008EC"/>
    <w:lvl w:ilvl="0" w:tplc="0C090001">
      <w:start w:val="1"/>
      <w:numFmt w:val="bullet"/>
      <w:lvlText w:val=""/>
      <w:lvlJc w:val="left"/>
      <w:pPr>
        <w:ind w:left="624" w:hanging="360"/>
      </w:pPr>
      <w:rPr>
        <w:rFonts w:ascii="Symbol" w:hAnsi="Symbol"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7" w15:restartNumberingAfterBreak="0">
    <w:nsid w:val="081E0724"/>
    <w:multiLevelType w:val="hybridMultilevel"/>
    <w:tmpl w:val="456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46B8D"/>
    <w:multiLevelType w:val="hybridMultilevel"/>
    <w:tmpl w:val="A8DA3E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0D2D29AE"/>
    <w:multiLevelType w:val="hybridMultilevel"/>
    <w:tmpl w:val="7C147F40"/>
    <w:lvl w:ilvl="0" w:tplc="0C090001">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ind w:left="720" w:hanging="360"/>
      </w:pPr>
      <w:rPr>
        <w:rFonts w:ascii="Symbol" w:hAnsi="Symbol"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9D123CC"/>
    <w:multiLevelType w:val="hybridMultilevel"/>
    <w:tmpl w:val="E9C0EE6E"/>
    <w:lvl w:ilvl="0" w:tplc="76DC689E">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ADB6EA3"/>
    <w:multiLevelType w:val="hybridMultilevel"/>
    <w:tmpl w:val="80A6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123966"/>
    <w:multiLevelType w:val="hybridMultilevel"/>
    <w:tmpl w:val="8BA6F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3367CC"/>
    <w:multiLevelType w:val="hybridMultilevel"/>
    <w:tmpl w:val="1F4E75C6"/>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4310ABB"/>
    <w:multiLevelType w:val="multilevel"/>
    <w:tmpl w:val="D6364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D129D"/>
    <w:multiLevelType w:val="hybridMultilevel"/>
    <w:tmpl w:val="9FB68C2A"/>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6" w15:restartNumberingAfterBreak="0">
    <w:nsid w:val="37481681"/>
    <w:multiLevelType w:val="hybridMultilevel"/>
    <w:tmpl w:val="3110BE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8D6D8D"/>
    <w:multiLevelType w:val="hybridMultilevel"/>
    <w:tmpl w:val="B3401C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CD3493"/>
    <w:multiLevelType w:val="hybridMultilevel"/>
    <w:tmpl w:val="471E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C374F8"/>
    <w:multiLevelType w:val="hybridMultilevel"/>
    <w:tmpl w:val="1A36D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0E41E7"/>
    <w:multiLevelType w:val="hybridMultilevel"/>
    <w:tmpl w:val="DA7EC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E32075"/>
    <w:multiLevelType w:val="hybridMultilevel"/>
    <w:tmpl w:val="D302A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27CD8"/>
    <w:multiLevelType w:val="hybridMultilevel"/>
    <w:tmpl w:val="660E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9D66FA"/>
    <w:multiLevelType w:val="hybridMultilevel"/>
    <w:tmpl w:val="84E60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C65BA7"/>
    <w:multiLevelType w:val="hybridMultilevel"/>
    <w:tmpl w:val="E43A34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D01E0"/>
    <w:multiLevelType w:val="hybridMultilevel"/>
    <w:tmpl w:val="11B6C24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5FE3B3A"/>
    <w:multiLevelType w:val="hybridMultilevel"/>
    <w:tmpl w:val="0446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D16BE2"/>
    <w:multiLevelType w:val="hybridMultilevel"/>
    <w:tmpl w:val="16EE1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F3D5F88"/>
    <w:multiLevelType w:val="hybridMultilevel"/>
    <w:tmpl w:val="3BDE1D36"/>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5FC01BB5"/>
    <w:multiLevelType w:val="hybridMultilevel"/>
    <w:tmpl w:val="B02274B2"/>
    <w:lvl w:ilvl="0" w:tplc="0C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0BC67BF"/>
    <w:multiLevelType w:val="hybridMultilevel"/>
    <w:tmpl w:val="16CE2E9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1151F34"/>
    <w:multiLevelType w:val="hybridMultilevel"/>
    <w:tmpl w:val="AD6C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01952"/>
    <w:multiLevelType w:val="hybridMultilevel"/>
    <w:tmpl w:val="1B504C28"/>
    <w:lvl w:ilvl="0" w:tplc="0C090003">
      <w:start w:val="1"/>
      <w:numFmt w:val="bullet"/>
      <w:lvlText w:val="o"/>
      <w:lvlJc w:val="left"/>
      <w:pPr>
        <w:tabs>
          <w:tab w:val="num" w:pos="360"/>
        </w:tabs>
        <w:ind w:left="360" w:hanging="360"/>
      </w:pPr>
      <w:rPr>
        <w:rFonts w:ascii="Courier New" w:hAnsi="Courier New" w:cs="Courier New"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1190F1E"/>
    <w:multiLevelType w:val="hybridMultilevel"/>
    <w:tmpl w:val="A4CC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230C34"/>
    <w:multiLevelType w:val="hybridMultilevel"/>
    <w:tmpl w:val="95DCB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AE6F6A"/>
    <w:multiLevelType w:val="hybridMultilevel"/>
    <w:tmpl w:val="243A2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4221E"/>
    <w:multiLevelType w:val="hybridMultilevel"/>
    <w:tmpl w:val="67BE85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F29BC"/>
    <w:multiLevelType w:val="hybridMultilevel"/>
    <w:tmpl w:val="3A60D5DA"/>
    <w:lvl w:ilvl="0" w:tplc="842861B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47779A"/>
    <w:multiLevelType w:val="hybridMultilevel"/>
    <w:tmpl w:val="4008C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88157D"/>
    <w:multiLevelType w:val="hybridMultilevel"/>
    <w:tmpl w:val="EEC6B7BA"/>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4890878">
    <w:abstractNumId w:val="3"/>
  </w:num>
  <w:num w:numId="2" w16cid:durableId="1464157058">
    <w:abstractNumId w:val="2"/>
  </w:num>
  <w:num w:numId="3" w16cid:durableId="732964942">
    <w:abstractNumId w:val="26"/>
  </w:num>
  <w:num w:numId="4" w16cid:durableId="680164580">
    <w:abstractNumId w:val="11"/>
  </w:num>
  <w:num w:numId="5" w16cid:durableId="891888204">
    <w:abstractNumId w:val="1"/>
  </w:num>
  <w:num w:numId="6" w16cid:durableId="94324589">
    <w:abstractNumId w:val="17"/>
  </w:num>
  <w:num w:numId="7" w16cid:durableId="353962095">
    <w:abstractNumId w:val="22"/>
  </w:num>
  <w:num w:numId="8" w16cid:durableId="444156548">
    <w:abstractNumId w:val="38"/>
  </w:num>
  <w:num w:numId="9" w16cid:durableId="1689679658">
    <w:abstractNumId w:val="15"/>
  </w:num>
  <w:num w:numId="10" w16cid:durableId="154415265">
    <w:abstractNumId w:val="19"/>
  </w:num>
  <w:num w:numId="11" w16cid:durableId="1591231922">
    <w:abstractNumId w:val="10"/>
  </w:num>
  <w:num w:numId="12" w16cid:durableId="2100104662">
    <w:abstractNumId w:val="29"/>
  </w:num>
  <w:num w:numId="13" w16cid:durableId="944993999">
    <w:abstractNumId w:val="13"/>
  </w:num>
  <w:num w:numId="14" w16cid:durableId="1646542688">
    <w:abstractNumId w:val="37"/>
  </w:num>
  <w:num w:numId="15" w16cid:durableId="559830611">
    <w:abstractNumId w:val="9"/>
  </w:num>
  <w:num w:numId="16" w16cid:durableId="58285042">
    <w:abstractNumId w:val="32"/>
  </w:num>
  <w:num w:numId="17" w16cid:durableId="1049568910">
    <w:abstractNumId w:val="28"/>
  </w:num>
  <w:num w:numId="18" w16cid:durableId="1612972101">
    <w:abstractNumId w:val="30"/>
  </w:num>
  <w:num w:numId="19" w16cid:durableId="2072189532">
    <w:abstractNumId w:val="35"/>
  </w:num>
  <w:num w:numId="20" w16cid:durableId="433866922">
    <w:abstractNumId w:val="39"/>
  </w:num>
  <w:num w:numId="21" w16cid:durableId="1996642331">
    <w:abstractNumId w:val="24"/>
  </w:num>
  <w:num w:numId="22" w16cid:durableId="1670785982">
    <w:abstractNumId w:val="5"/>
  </w:num>
  <w:num w:numId="23" w16cid:durableId="340738237">
    <w:abstractNumId w:val="25"/>
  </w:num>
  <w:num w:numId="24" w16cid:durableId="1470902659">
    <w:abstractNumId w:val="36"/>
  </w:num>
  <w:num w:numId="25" w16cid:durableId="1153527324">
    <w:abstractNumId w:val="33"/>
  </w:num>
  <w:num w:numId="26" w16cid:durableId="2000690163">
    <w:abstractNumId w:val="7"/>
  </w:num>
  <w:num w:numId="27" w16cid:durableId="1725443002">
    <w:abstractNumId w:val="0"/>
  </w:num>
  <w:num w:numId="28" w16cid:durableId="369453785">
    <w:abstractNumId w:val="23"/>
  </w:num>
  <w:num w:numId="29" w16cid:durableId="2122918252">
    <w:abstractNumId w:val="20"/>
  </w:num>
  <w:num w:numId="30" w16cid:durableId="1006060782">
    <w:abstractNumId w:val="12"/>
  </w:num>
  <w:num w:numId="31" w16cid:durableId="846796743">
    <w:abstractNumId w:val="34"/>
  </w:num>
  <w:num w:numId="32" w16cid:durableId="895890980">
    <w:abstractNumId w:val="16"/>
  </w:num>
  <w:num w:numId="33" w16cid:durableId="835724762">
    <w:abstractNumId w:val="6"/>
  </w:num>
  <w:num w:numId="34" w16cid:durableId="1755857005">
    <w:abstractNumId w:val="27"/>
  </w:num>
  <w:num w:numId="35" w16cid:durableId="174468636">
    <w:abstractNumId w:val="4"/>
  </w:num>
  <w:num w:numId="36" w16cid:durableId="1706326483">
    <w:abstractNumId w:val="31"/>
  </w:num>
  <w:num w:numId="37" w16cid:durableId="275259825">
    <w:abstractNumId w:val="8"/>
  </w:num>
  <w:num w:numId="38" w16cid:durableId="391008850">
    <w:abstractNumId w:val="14"/>
  </w:num>
  <w:num w:numId="39" w16cid:durableId="606348197">
    <w:abstractNumId w:val="18"/>
  </w:num>
  <w:num w:numId="40" w16cid:durableId="1986644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10F87"/>
    <w:rsid w:val="00014302"/>
    <w:rsid w:val="00022F42"/>
    <w:rsid w:val="0002442B"/>
    <w:rsid w:val="000259C2"/>
    <w:rsid w:val="000470BF"/>
    <w:rsid w:val="00050CDE"/>
    <w:rsid w:val="00060172"/>
    <w:rsid w:val="00063F8D"/>
    <w:rsid w:val="0007079F"/>
    <w:rsid w:val="00076E03"/>
    <w:rsid w:val="000803E8"/>
    <w:rsid w:val="000835A6"/>
    <w:rsid w:val="00083E61"/>
    <w:rsid w:val="00091E4A"/>
    <w:rsid w:val="0009261D"/>
    <w:rsid w:val="000A0979"/>
    <w:rsid w:val="000A6A2B"/>
    <w:rsid w:val="000B1BA6"/>
    <w:rsid w:val="000C348C"/>
    <w:rsid w:val="000D1749"/>
    <w:rsid w:val="000E60C2"/>
    <w:rsid w:val="00104EF4"/>
    <w:rsid w:val="00110D13"/>
    <w:rsid w:val="00131F05"/>
    <w:rsid w:val="00141E8F"/>
    <w:rsid w:val="00150E80"/>
    <w:rsid w:val="001532CB"/>
    <w:rsid w:val="0015773E"/>
    <w:rsid w:val="00157AD3"/>
    <w:rsid w:val="00157AD7"/>
    <w:rsid w:val="0016501C"/>
    <w:rsid w:val="0016571C"/>
    <w:rsid w:val="0016776D"/>
    <w:rsid w:val="00183C61"/>
    <w:rsid w:val="00187BA1"/>
    <w:rsid w:val="001908AF"/>
    <w:rsid w:val="00195137"/>
    <w:rsid w:val="001B0461"/>
    <w:rsid w:val="001C02FB"/>
    <w:rsid w:val="001D2688"/>
    <w:rsid w:val="001D3D4A"/>
    <w:rsid w:val="00204546"/>
    <w:rsid w:val="00206716"/>
    <w:rsid w:val="002215FB"/>
    <w:rsid w:val="0023046E"/>
    <w:rsid w:val="00232B9B"/>
    <w:rsid w:val="002459AC"/>
    <w:rsid w:val="00256D68"/>
    <w:rsid w:val="00263B70"/>
    <w:rsid w:val="0027601C"/>
    <w:rsid w:val="002828E0"/>
    <w:rsid w:val="002A541D"/>
    <w:rsid w:val="002C0784"/>
    <w:rsid w:val="002D5D9B"/>
    <w:rsid w:val="002E0601"/>
    <w:rsid w:val="00303EDF"/>
    <w:rsid w:val="00310A4C"/>
    <w:rsid w:val="003113F4"/>
    <w:rsid w:val="00332D17"/>
    <w:rsid w:val="003462B6"/>
    <w:rsid w:val="003508E5"/>
    <w:rsid w:val="00367F84"/>
    <w:rsid w:val="003806E7"/>
    <w:rsid w:val="00384B4D"/>
    <w:rsid w:val="00392ADB"/>
    <w:rsid w:val="003A767E"/>
    <w:rsid w:val="003B5A5B"/>
    <w:rsid w:val="003C25FC"/>
    <w:rsid w:val="003C46A5"/>
    <w:rsid w:val="003C4F65"/>
    <w:rsid w:val="003C5D4B"/>
    <w:rsid w:val="003C6E38"/>
    <w:rsid w:val="003C7470"/>
    <w:rsid w:val="003E1339"/>
    <w:rsid w:val="003E2F78"/>
    <w:rsid w:val="003F1847"/>
    <w:rsid w:val="003F379F"/>
    <w:rsid w:val="004159CD"/>
    <w:rsid w:val="004176EE"/>
    <w:rsid w:val="004215D1"/>
    <w:rsid w:val="004225EC"/>
    <w:rsid w:val="0042530A"/>
    <w:rsid w:val="0044238B"/>
    <w:rsid w:val="0046213C"/>
    <w:rsid w:val="00464122"/>
    <w:rsid w:val="004804B6"/>
    <w:rsid w:val="00484146"/>
    <w:rsid w:val="00487147"/>
    <w:rsid w:val="004A1E35"/>
    <w:rsid w:val="004A2141"/>
    <w:rsid w:val="004A2E4D"/>
    <w:rsid w:val="004A3B1A"/>
    <w:rsid w:val="004B09BE"/>
    <w:rsid w:val="004C39A6"/>
    <w:rsid w:val="004C7F80"/>
    <w:rsid w:val="004E47D5"/>
    <w:rsid w:val="004F5A9C"/>
    <w:rsid w:val="005008AB"/>
    <w:rsid w:val="00507CDC"/>
    <w:rsid w:val="00512BA8"/>
    <w:rsid w:val="00517740"/>
    <w:rsid w:val="00521638"/>
    <w:rsid w:val="005302CF"/>
    <w:rsid w:val="00534DEC"/>
    <w:rsid w:val="00537FA5"/>
    <w:rsid w:val="00542993"/>
    <w:rsid w:val="00543959"/>
    <w:rsid w:val="00562018"/>
    <w:rsid w:val="0056643C"/>
    <w:rsid w:val="0056767D"/>
    <w:rsid w:val="00581FE4"/>
    <w:rsid w:val="00583186"/>
    <w:rsid w:val="00590B20"/>
    <w:rsid w:val="005957F5"/>
    <w:rsid w:val="005A40BB"/>
    <w:rsid w:val="005B0817"/>
    <w:rsid w:val="005E0D98"/>
    <w:rsid w:val="005E6DFF"/>
    <w:rsid w:val="005F0B9A"/>
    <w:rsid w:val="005F3E43"/>
    <w:rsid w:val="005F6CCC"/>
    <w:rsid w:val="0061101A"/>
    <w:rsid w:val="00613F5B"/>
    <w:rsid w:val="00621505"/>
    <w:rsid w:val="00642E19"/>
    <w:rsid w:val="00646C73"/>
    <w:rsid w:val="00647767"/>
    <w:rsid w:val="00681204"/>
    <w:rsid w:val="006A1145"/>
    <w:rsid w:val="006B25E2"/>
    <w:rsid w:val="006B656A"/>
    <w:rsid w:val="006C3907"/>
    <w:rsid w:val="006D13BD"/>
    <w:rsid w:val="006E6DDA"/>
    <w:rsid w:val="006F624F"/>
    <w:rsid w:val="00713CDD"/>
    <w:rsid w:val="007179F7"/>
    <w:rsid w:val="00725295"/>
    <w:rsid w:val="00731B53"/>
    <w:rsid w:val="007377DA"/>
    <w:rsid w:val="007413D7"/>
    <w:rsid w:val="00746F31"/>
    <w:rsid w:val="00755DD8"/>
    <w:rsid w:val="00767F1E"/>
    <w:rsid w:val="00786558"/>
    <w:rsid w:val="0079533D"/>
    <w:rsid w:val="007A1DFD"/>
    <w:rsid w:val="007A716B"/>
    <w:rsid w:val="007B0399"/>
    <w:rsid w:val="007C5EC8"/>
    <w:rsid w:val="007D29FD"/>
    <w:rsid w:val="007F2AE9"/>
    <w:rsid w:val="007F617C"/>
    <w:rsid w:val="008054B5"/>
    <w:rsid w:val="008062AD"/>
    <w:rsid w:val="00813EB6"/>
    <w:rsid w:val="00821A27"/>
    <w:rsid w:val="0084677A"/>
    <w:rsid w:val="00853A67"/>
    <w:rsid w:val="00863B16"/>
    <w:rsid w:val="0087595F"/>
    <w:rsid w:val="008830EB"/>
    <w:rsid w:val="008874C3"/>
    <w:rsid w:val="008B3777"/>
    <w:rsid w:val="008E176C"/>
    <w:rsid w:val="008E6B75"/>
    <w:rsid w:val="00914F3A"/>
    <w:rsid w:val="009168CF"/>
    <w:rsid w:val="00927434"/>
    <w:rsid w:val="0093147D"/>
    <w:rsid w:val="0094050E"/>
    <w:rsid w:val="00950AC1"/>
    <w:rsid w:val="0096178A"/>
    <w:rsid w:val="00975791"/>
    <w:rsid w:val="0099244B"/>
    <w:rsid w:val="009A1AE8"/>
    <w:rsid w:val="009A5024"/>
    <w:rsid w:val="009B6202"/>
    <w:rsid w:val="00A05815"/>
    <w:rsid w:val="00A077FD"/>
    <w:rsid w:val="00A07B16"/>
    <w:rsid w:val="00A23700"/>
    <w:rsid w:val="00A23DB1"/>
    <w:rsid w:val="00A27B35"/>
    <w:rsid w:val="00A30E39"/>
    <w:rsid w:val="00A356DA"/>
    <w:rsid w:val="00A41720"/>
    <w:rsid w:val="00A4551D"/>
    <w:rsid w:val="00A554AF"/>
    <w:rsid w:val="00A570C2"/>
    <w:rsid w:val="00A57419"/>
    <w:rsid w:val="00A672F5"/>
    <w:rsid w:val="00A849F4"/>
    <w:rsid w:val="00AA44B8"/>
    <w:rsid w:val="00AA4DE3"/>
    <w:rsid w:val="00AB2ECA"/>
    <w:rsid w:val="00AC1C4D"/>
    <w:rsid w:val="00AD6802"/>
    <w:rsid w:val="00AE1E61"/>
    <w:rsid w:val="00B02594"/>
    <w:rsid w:val="00B10D7F"/>
    <w:rsid w:val="00B36798"/>
    <w:rsid w:val="00B5368B"/>
    <w:rsid w:val="00B54DA1"/>
    <w:rsid w:val="00B62736"/>
    <w:rsid w:val="00B71FD8"/>
    <w:rsid w:val="00B8780D"/>
    <w:rsid w:val="00BA18D4"/>
    <w:rsid w:val="00BA1AC8"/>
    <w:rsid w:val="00BA6F75"/>
    <w:rsid w:val="00BF595D"/>
    <w:rsid w:val="00C00A89"/>
    <w:rsid w:val="00C117FF"/>
    <w:rsid w:val="00C2064F"/>
    <w:rsid w:val="00C2118E"/>
    <w:rsid w:val="00C3604C"/>
    <w:rsid w:val="00C363DC"/>
    <w:rsid w:val="00C447C2"/>
    <w:rsid w:val="00C47953"/>
    <w:rsid w:val="00C5603A"/>
    <w:rsid w:val="00C62060"/>
    <w:rsid w:val="00C6699E"/>
    <w:rsid w:val="00C76352"/>
    <w:rsid w:val="00C828A8"/>
    <w:rsid w:val="00C85F1C"/>
    <w:rsid w:val="00CA3CDE"/>
    <w:rsid w:val="00CA62B4"/>
    <w:rsid w:val="00CB69A4"/>
    <w:rsid w:val="00CB6DDB"/>
    <w:rsid w:val="00CD04FD"/>
    <w:rsid w:val="00CD1A7F"/>
    <w:rsid w:val="00CD2B54"/>
    <w:rsid w:val="00CD44D8"/>
    <w:rsid w:val="00D04B14"/>
    <w:rsid w:val="00D05488"/>
    <w:rsid w:val="00D11A11"/>
    <w:rsid w:val="00D126CE"/>
    <w:rsid w:val="00D20232"/>
    <w:rsid w:val="00D2026D"/>
    <w:rsid w:val="00D32DA4"/>
    <w:rsid w:val="00D350DF"/>
    <w:rsid w:val="00D3544F"/>
    <w:rsid w:val="00D361C6"/>
    <w:rsid w:val="00D42EAC"/>
    <w:rsid w:val="00D564F7"/>
    <w:rsid w:val="00D844F4"/>
    <w:rsid w:val="00DB5C97"/>
    <w:rsid w:val="00DC0BB9"/>
    <w:rsid w:val="00DC56C4"/>
    <w:rsid w:val="00DD4454"/>
    <w:rsid w:val="00DE4139"/>
    <w:rsid w:val="00DE62AD"/>
    <w:rsid w:val="00DF0AB4"/>
    <w:rsid w:val="00DF3D4D"/>
    <w:rsid w:val="00DF45F1"/>
    <w:rsid w:val="00E026FD"/>
    <w:rsid w:val="00E16151"/>
    <w:rsid w:val="00E27D7D"/>
    <w:rsid w:val="00E446CB"/>
    <w:rsid w:val="00E53170"/>
    <w:rsid w:val="00E54DAA"/>
    <w:rsid w:val="00E57194"/>
    <w:rsid w:val="00E573EB"/>
    <w:rsid w:val="00E7316E"/>
    <w:rsid w:val="00E9729A"/>
    <w:rsid w:val="00EA37B0"/>
    <w:rsid w:val="00EB0A04"/>
    <w:rsid w:val="00EC09A1"/>
    <w:rsid w:val="00EC73DC"/>
    <w:rsid w:val="00EC7FFB"/>
    <w:rsid w:val="00EF75BC"/>
    <w:rsid w:val="00F0476E"/>
    <w:rsid w:val="00F06980"/>
    <w:rsid w:val="00F217A3"/>
    <w:rsid w:val="00F241A0"/>
    <w:rsid w:val="00F26F24"/>
    <w:rsid w:val="00F33D14"/>
    <w:rsid w:val="00F46DEB"/>
    <w:rsid w:val="00F67121"/>
    <w:rsid w:val="00FA7926"/>
    <w:rsid w:val="00FB0349"/>
    <w:rsid w:val="00FD1CC9"/>
    <w:rsid w:val="00FE57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AC03A8FD-EA4A-4B80-BA91-C867F99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57AD7"/>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d7f076a-49f9-4389-9ecf-f947379d97c3" xsi:nil="true"/>
    <lcf76f155ced4ddcb4097134ff3c332f xmlns="e853db8c-d742-4b34-933a-77c6ce2bb3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998B-834A-48B0-80EE-3991D043A64E}"/>
</file>

<file path=customXml/itemProps2.xml><?xml version="1.0" encoding="utf-8"?>
<ds:datastoreItem xmlns:ds="http://schemas.openxmlformats.org/officeDocument/2006/customXml" ds:itemID="{1A87C489-6430-4F0C-85F5-CC70D19A4A0A}">
  <ds:schemaRefs>
    <ds:schemaRef ds:uri="http://schemas.microsoft.com/office/2006/metadata/properties"/>
    <ds:schemaRef ds:uri="http://schemas.microsoft.com/office/infopath/2007/PartnerControls"/>
    <ds:schemaRef ds:uri="28626939-6462-4b5e-87a0-2c9f3e6e4ed6"/>
    <ds:schemaRef ds:uri="519197e3-41fc-4375-a234-29e00dc1a343"/>
  </ds:schemaRefs>
</ds:datastoreItem>
</file>

<file path=customXml/itemProps3.xml><?xml version="1.0" encoding="utf-8"?>
<ds:datastoreItem xmlns:ds="http://schemas.openxmlformats.org/officeDocument/2006/customXml" ds:itemID="{B3B22D95-B029-4E49-9A45-02E624FD94E0}">
  <ds:schemaRefs>
    <ds:schemaRef ds:uri="http://schemas.microsoft.com/sharepoint/v3/contenttype/forms"/>
  </ds:schemaRefs>
</ds:datastoreItem>
</file>

<file path=customXml/itemProps4.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Luisa Dickson</cp:lastModifiedBy>
  <cp:revision>74</cp:revision>
  <cp:lastPrinted>2022-12-10T00:13:00Z</cp:lastPrinted>
  <dcterms:created xsi:type="dcterms:W3CDTF">2023-01-25T04:55:00Z</dcterms:created>
  <dcterms:modified xsi:type="dcterms:W3CDTF">2023-05-03T00:45:00Z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0x010100A9753BA1BE798D46BF40630B69644FF7</vt:lpwstr>
  </property>
  <property fmtid="{D5CDD505-2E9C-101B-9397-08002B2CF9AE}" pid="3" name="MediaServiceImageTags">
    <vt:lpwstr/>
  </property>
</Properties>
</file>